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ECED4" w14:textId="77777777" w:rsidR="000B5295" w:rsidRDefault="00BF7C28">
      <w:pPr>
        <w:spacing w:after="26"/>
        <w:ind w:right="8"/>
        <w:jc w:val="center"/>
      </w:pPr>
      <w:r>
        <w:rPr>
          <w:b/>
        </w:rPr>
        <w:t xml:space="preserve">ИНСТРУКЦИЯ ПО УСТАНОВКЕ СЕРТИФИКАТОВ  </w:t>
      </w:r>
    </w:p>
    <w:p w14:paraId="0AB18BB6" w14:textId="77777777" w:rsidR="000B5295" w:rsidRDefault="00BF7C28">
      <w:pPr>
        <w:spacing w:after="0"/>
        <w:ind w:right="8"/>
        <w:jc w:val="center"/>
      </w:pPr>
      <w:r>
        <w:rPr>
          <w:b/>
        </w:rPr>
        <w:t xml:space="preserve">МИНЦИФРЫ РОССИИ (ГУЦ) и УЦ ФК </w:t>
      </w:r>
    </w:p>
    <w:p w14:paraId="58497FC9" w14:textId="77777777" w:rsidR="000B5295" w:rsidRDefault="00BF7C28">
      <w:pPr>
        <w:spacing w:after="554"/>
        <w:ind w:left="65" w:firstLine="0"/>
        <w:jc w:val="center"/>
      </w:pPr>
      <w:r>
        <w:rPr>
          <w:b/>
        </w:rPr>
        <w:t xml:space="preserve"> </w:t>
      </w:r>
    </w:p>
    <w:p w14:paraId="16B8247A" w14:textId="77777777" w:rsidR="000B5295" w:rsidRDefault="00BF7C28">
      <w:pPr>
        <w:pStyle w:val="1"/>
        <w:ind w:left="-15" w:firstLine="0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Скачивание сертификатов Минцифры России (ГУЦ) и УЦ ФК </w:t>
      </w:r>
    </w:p>
    <w:p w14:paraId="315C29B9" w14:textId="77777777" w:rsidR="000B5295" w:rsidRDefault="00BF7C28"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</w:p>
    <w:p w14:paraId="37B96A09" w14:textId="77777777" w:rsidR="000B5295" w:rsidRDefault="00BF7C28">
      <w:pPr>
        <w:numPr>
          <w:ilvl w:val="0"/>
          <w:numId w:val="1"/>
        </w:numPr>
        <w:ind w:hanging="492"/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5">
        <w:r>
          <w:rPr>
            <w:color w:val="0000FF"/>
            <w:u w:val="single" w:color="0000FF"/>
          </w:rPr>
          <w:t>www.roskazna.gov.ru</w:t>
        </w:r>
      </w:hyperlink>
      <w:hyperlink r:id="rId6">
        <w:r>
          <w:t xml:space="preserve"> </w:t>
        </w:r>
      </w:hyperlink>
    </w:p>
    <w:p w14:paraId="5F25AE37" w14:textId="77777777" w:rsidR="000B5295" w:rsidRDefault="00BF7C28">
      <w:pPr>
        <w:spacing w:after="15"/>
        <w:ind w:left="0" w:firstLine="0"/>
        <w:jc w:val="left"/>
      </w:pPr>
      <w:r>
        <w:t xml:space="preserve"> </w:t>
      </w:r>
    </w:p>
    <w:p w14:paraId="439950BE" w14:textId="3ADF189E" w:rsidR="000B5295" w:rsidRDefault="00D15917">
      <w:pPr>
        <w:spacing w:after="19"/>
        <w:ind w:left="0" w:right="309" w:firstLine="0"/>
        <w:jc w:val="right"/>
      </w:pPr>
      <w:r>
        <w:rPr>
          <w:noProof/>
        </w:rPr>
        <w:drawing>
          <wp:inline distT="0" distB="0" distL="0" distR="0" wp14:anchorId="1BC02DA2" wp14:editId="4A33C6C9">
            <wp:extent cx="6395720" cy="33166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572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C28">
        <w:t xml:space="preserve"> </w:t>
      </w:r>
    </w:p>
    <w:p w14:paraId="6BBB5DEA" w14:textId="77777777" w:rsidR="000B5295" w:rsidRDefault="00BF7C28">
      <w:pPr>
        <w:spacing w:after="134"/>
        <w:ind w:left="572" w:right="140"/>
        <w:jc w:val="center"/>
      </w:pPr>
      <w:r>
        <w:rPr>
          <w:sz w:val="24"/>
        </w:rPr>
        <w:t xml:space="preserve">Рисунок 1. Опубликованные сертификаты УЦ </w:t>
      </w:r>
    </w:p>
    <w:p w14:paraId="0E0ED27F" w14:textId="77777777" w:rsidR="000B5295" w:rsidRDefault="00BF7C28">
      <w:pPr>
        <w:spacing w:after="86"/>
        <w:ind w:left="488" w:firstLine="0"/>
        <w:jc w:val="center"/>
      </w:pPr>
      <w:r>
        <w:t xml:space="preserve"> </w:t>
      </w:r>
    </w:p>
    <w:p w14:paraId="69AE089B" w14:textId="7F6D930C" w:rsidR="000B5295" w:rsidRDefault="00BF7C28">
      <w:pPr>
        <w:numPr>
          <w:ilvl w:val="0"/>
          <w:numId w:val="1"/>
        </w:numPr>
        <w:ind w:hanging="492"/>
      </w:pPr>
      <w:r>
        <w:t xml:space="preserve">Перейти в раздел «ГИС &gt; Удостоверяющий центр &gt; Корневые сертификаты» (сертификат ГУЦ </w:t>
      </w:r>
      <w:r w:rsidR="00D4331C">
        <w:t xml:space="preserve">и УЦ ФК </w:t>
      </w:r>
      <w:r>
        <w:t>на вкладе «</w:t>
      </w:r>
      <w:r w:rsidR="00D4331C">
        <w:t>2022</w:t>
      </w:r>
      <w:r>
        <w:t xml:space="preserve">). </w:t>
      </w:r>
    </w:p>
    <w:p w14:paraId="548D2488" w14:textId="77777777" w:rsidR="000B5295" w:rsidRDefault="00BF7C28">
      <w:pPr>
        <w:numPr>
          <w:ilvl w:val="0"/>
          <w:numId w:val="1"/>
        </w:numPr>
        <w:ind w:hanging="492"/>
      </w:pPr>
      <w:r>
        <w:t xml:space="preserve">Активировать ссылку на скачивание сертификатов. </w:t>
      </w:r>
    </w:p>
    <w:p w14:paraId="45BF69C5" w14:textId="3F5DE177" w:rsidR="000B5295" w:rsidRDefault="00BF7C28">
      <w:pPr>
        <w:numPr>
          <w:ilvl w:val="1"/>
          <w:numId w:val="1"/>
        </w:numPr>
        <w:spacing w:after="21"/>
        <w:ind w:left="1418" w:hanging="566"/>
      </w:pPr>
      <w:r>
        <w:t>Ссылка на скачивание сертификата ГУЦ</w:t>
      </w:r>
      <w:r w:rsidR="00D15917">
        <w:t xml:space="preserve"> 2022 года</w:t>
      </w:r>
      <w:r>
        <w:t xml:space="preserve">: </w:t>
      </w:r>
    </w:p>
    <w:p w14:paraId="5B4987C7" w14:textId="63794487" w:rsidR="000B5295" w:rsidRDefault="00D15917">
      <w:pPr>
        <w:spacing w:after="75"/>
        <w:ind w:left="1414"/>
        <w:jc w:val="left"/>
      </w:pPr>
      <w:hyperlink r:id="rId8">
        <w:r w:rsidR="00BF7C28">
          <w:t xml:space="preserve"> </w:t>
        </w:r>
      </w:hyperlink>
      <w:bookmarkStart w:id="0" w:name="_GoBack"/>
      <w:bookmarkEnd w:id="0"/>
      <w:r>
        <w:fldChar w:fldCharType="begin"/>
      </w:r>
      <w:r>
        <w:instrText xml:space="preserve"> HYPERLINK "</w:instrText>
      </w:r>
      <w:r w:rsidRPr="00D15917">
        <w:instrText>https://roskazna.gov.ru/upload/iblock/f5e/Kornevoy-sertifikat-GUTS-2022.CER</w:instrText>
      </w:r>
      <w:r>
        <w:instrText xml:space="preserve">" </w:instrText>
      </w:r>
      <w:r>
        <w:fldChar w:fldCharType="separate"/>
      </w:r>
      <w:r w:rsidRPr="00061479">
        <w:rPr>
          <w:rStyle w:val="a4"/>
        </w:rPr>
        <w:t>https://roskazna.gov.ru/upload/iblock/f5e/Kornevoy-sertifikat-GUTS-2022.CER</w:t>
      </w:r>
      <w:r>
        <w:fldChar w:fldCharType="end"/>
      </w:r>
      <w:r>
        <w:t xml:space="preserve"> </w:t>
      </w:r>
    </w:p>
    <w:p w14:paraId="3E46C882" w14:textId="05DF58C0" w:rsidR="00D15917" w:rsidRDefault="00D15917" w:rsidP="00D15917">
      <w:pPr>
        <w:spacing w:after="75"/>
        <w:ind w:left="851" w:firstLine="0"/>
        <w:jc w:val="left"/>
      </w:pPr>
      <w:r>
        <w:t>3.2 Ссылка на скачивание сертификата Удостоверяющего центра Федерального казначейства 2022 года:</w:t>
      </w:r>
    </w:p>
    <w:p w14:paraId="136804FB" w14:textId="2DF7FCA4" w:rsidR="00D15917" w:rsidRDefault="00D15917">
      <w:pPr>
        <w:spacing w:after="75"/>
        <w:ind w:left="1414"/>
        <w:jc w:val="left"/>
      </w:pPr>
      <w:hyperlink r:id="rId9" w:history="1">
        <w:r w:rsidRPr="00061479">
          <w:rPr>
            <w:rStyle w:val="a4"/>
          </w:rPr>
          <w:t>https://roskazna.gov.ru/upload/iblock/1af/Kaznacheystvo-Rossii.CER</w:t>
        </w:r>
      </w:hyperlink>
      <w:r>
        <w:t xml:space="preserve"> </w:t>
      </w:r>
    </w:p>
    <w:p w14:paraId="24302AC2" w14:textId="19F5D665" w:rsidR="000B5295" w:rsidRPr="00D15917" w:rsidRDefault="00BF7C28" w:rsidP="00D15917">
      <w:pPr>
        <w:pStyle w:val="a3"/>
        <w:numPr>
          <w:ilvl w:val="1"/>
          <w:numId w:val="6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 w:rsidRPr="00D15917">
        <w:rPr>
          <w:rFonts w:ascii="Times New Roman" w:hAnsi="Times New Roman" w:cs="Times New Roman"/>
          <w:sz w:val="28"/>
          <w:szCs w:val="28"/>
        </w:rPr>
        <w:t>Ссылка на скачивание серт</w:t>
      </w:r>
      <w:r w:rsidR="00D15917">
        <w:rPr>
          <w:rFonts w:ascii="Times New Roman" w:hAnsi="Times New Roman" w:cs="Times New Roman"/>
          <w:sz w:val="28"/>
          <w:szCs w:val="28"/>
        </w:rPr>
        <w:t xml:space="preserve">ификата Удостоверяющего центра </w:t>
      </w:r>
      <w:r w:rsidRPr="00D15917">
        <w:rPr>
          <w:rFonts w:ascii="Times New Roman" w:hAnsi="Times New Roman" w:cs="Times New Roman"/>
          <w:sz w:val="28"/>
          <w:szCs w:val="28"/>
        </w:rPr>
        <w:tab/>
        <w:t xml:space="preserve">Федерального казначейства 2021 года: </w:t>
      </w:r>
    </w:p>
    <w:p w14:paraId="17724E9B" w14:textId="77777777" w:rsidR="00BF7C28" w:rsidRDefault="00BF7C28">
      <w:pPr>
        <w:tabs>
          <w:tab w:val="center" w:pos="852"/>
          <w:tab w:val="center" w:pos="5270"/>
        </w:tabs>
        <w:spacing w:after="8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hyperlink r:id="rId10">
        <w:r>
          <w:rPr>
            <w:color w:val="0000FF"/>
            <w:u w:val="single" w:color="0000FF"/>
          </w:rPr>
          <w:t>https://www.roskazna.gov.ru/upload/iblock/c8c/UTS</w:t>
        </w:r>
      </w:hyperlink>
      <w:hyperlink r:id="rId11">
        <w:r>
          <w:rPr>
            <w:color w:val="0000FF"/>
            <w:u w:val="single" w:color="0000FF"/>
          </w:rPr>
          <w:t>-</w:t>
        </w:r>
      </w:hyperlink>
      <w:hyperlink r:id="rId12">
        <w:r>
          <w:rPr>
            <w:color w:val="0000FF"/>
            <w:u w:val="single" w:color="0000FF"/>
          </w:rPr>
          <w:t>FK_2021.CER</w:t>
        </w:r>
      </w:hyperlink>
      <w:hyperlink r:id="rId13">
        <w:r>
          <w:t xml:space="preserve"> </w:t>
        </w:r>
      </w:hyperlink>
      <w:r>
        <w:t xml:space="preserve">  </w:t>
      </w:r>
    </w:p>
    <w:p w14:paraId="66E51B48" w14:textId="02679A6A" w:rsidR="000B5295" w:rsidRDefault="00BF7C28" w:rsidP="00D15917">
      <w:pPr>
        <w:pStyle w:val="a3"/>
        <w:spacing w:after="0" w:line="300" w:lineRule="auto"/>
        <w:ind w:left="1265"/>
      </w:pPr>
      <w:r>
        <w:lastRenderedPageBreak/>
        <w:t xml:space="preserve"> </w:t>
      </w:r>
    </w:p>
    <w:p w14:paraId="7E548BF1" w14:textId="77777777" w:rsidR="000B5295" w:rsidRDefault="00BF7C28">
      <w:pPr>
        <w:numPr>
          <w:ilvl w:val="0"/>
          <w:numId w:val="1"/>
        </w:numPr>
        <w:ind w:hanging="492"/>
      </w:pPr>
      <w:r>
        <w:t xml:space="preserve">На предложение сохранить файл сертификата выбрать локальную директорию в АРМ пользователя, в которую необходимо сохранить файл. </w:t>
      </w:r>
    </w:p>
    <w:p w14:paraId="0C89A73F" w14:textId="77777777" w:rsidR="000B5295" w:rsidRDefault="00BF7C28">
      <w:pPr>
        <w:numPr>
          <w:ilvl w:val="0"/>
          <w:numId w:val="1"/>
        </w:numPr>
        <w:ind w:hanging="492"/>
      </w:pPr>
      <w:r>
        <w:t xml:space="preserve">Сохранить файл сертификата. </w:t>
      </w:r>
    </w:p>
    <w:p w14:paraId="17E1D7C2" w14:textId="77777777" w:rsidR="000B5295" w:rsidRDefault="00BF7C28">
      <w:pPr>
        <w:pStyle w:val="1"/>
        <w:ind w:left="847"/>
      </w:pPr>
      <w:r>
        <w:t>1.2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сертификата Минцифры России (ГУЦ) в локальное хранилище компьютера </w:t>
      </w:r>
    </w:p>
    <w:p w14:paraId="4E1EE5F9" w14:textId="77777777" w:rsidR="000B5295" w:rsidRDefault="00BF7C28">
      <w:pPr>
        <w:spacing w:after="187"/>
        <w:ind w:left="0" w:firstLine="596"/>
      </w:pPr>
      <w:r>
        <w:t xml:space="preserve">Для установки сертификата ГУЦ в хранилище сертификатов компьютера средствами операционной системы семейства Windows необходимо: </w:t>
      </w:r>
    </w:p>
    <w:p w14:paraId="126959A7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Через контекстное меню файла сертификата ГУЦ выбрать пункт меню «Установить сертификат». </w:t>
      </w:r>
    </w:p>
    <w:p w14:paraId="6EA10720" w14:textId="77777777" w:rsidR="000B5295" w:rsidRDefault="00BF7C28">
      <w:pPr>
        <w:numPr>
          <w:ilvl w:val="0"/>
          <w:numId w:val="2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329B3DF4" w14:textId="77777777" w:rsidR="000B5295" w:rsidRDefault="00BF7C28">
      <w:pPr>
        <w:spacing w:after="83"/>
        <w:ind w:left="0" w:right="621" w:firstLine="0"/>
        <w:jc w:val="right"/>
      </w:pPr>
      <w:r>
        <w:rPr>
          <w:noProof/>
        </w:rPr>
        <w:drawing>
          <wp:inline distT="0" distB="0" distL="0" distR="0" wp14:anchorId="37D9AD24" wp14:editId="34D3FFB7">
            <wp:extent cx="5136515" cy="5033010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8A47FB4" w14:textId="77777777" w:rsidR="000B5295" w:rsidRDefault="00BF7C28">
      <w:pPr>
        <w:spacing w:after="264"/>
        <w:ind w:left="572"/>
        <w:jc w:val="center"/>
      </w:pPr>
      <w:r>
        <w:rPr>
          <w:sz w:val="24"/>
        </w:rPr>
        <w:t xml:space="preserve">Рисунок 2. Мастер импорта сертификатов. </w:t>
      </w:r>
    </w:p>
    <w:p w14:paraId="29C3C980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5715F450" w14:textId="77777777" w:rsidR="000B5295" w:rsidRDefault="00BF7C28"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 wp14:anchorId="4405EDD1" wp14:editId="328138B4">
            <wp:extent cx="5136515" cy="5033010"/>
            <wp:effectExtent l="0" t="0" r="0" b="0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04A7F7A" w14:textId="77777777" w:rsidR="000B5295" w:rsidRDefault="00BF7C28">
      <w:pPr>
        <w:spacing w:after="264"/>
        <w:ind w:left="572" w:right="2"/>
        <w:jc w:val="center"/>
      </w:pPr>
      <w:r>
        <w:rPr>
          <w:sz w:val="24"/>
        </w:rPr>
        <w:t xml:space="preserve">Рисунок 3. Выбор хранилища сертификата. </w:t>
      </w:r>
    </w:p>
    <w:p w14:paraId="450919B3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092BD295" w14:textId="77777777" w:rsidR="000B5295" w:rsidRDefault="00BF7C28">
      <w:pPr>
        <w:numPr>
          <w:ilvl w:val="0"/>
          <w:numId w:val="2"/>
        </w:numPr>
        <w:spacing w:after="13"/>
        <w:ind w:left="838" w:hanging="425"/>
      </w:pPr>
      <w:r>
        <w:t xml:space="preserve">Нажать кнопку «Обзор…». </w:t>
      </w:r>
    </w:p>
    <w:p w14:paraId="713A44DD" w14:textId="77777777" w:rsidR="000B5295" w:rsidRDefault="00BF7C28">
      <w:pPr>
        <w:spacing w:after="80"/>
        <w:ind w:left="991" w:firstLine="0"/>
        <w:jc w:val="center"/>
      </w:pPr>
      <w:r>
        <w:rPr>
          <w:noProof/>
        </w:rPr>
        <w:drawing>
          <wp:inline distT="0" distB="0" distL="0" distR="0" wp14:anchorId="226919B3" wp14:editId="350BA65E">
            <wp:extent cx="2703195" cy="2544446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254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370CEF7" w14:textId="77777777" w:rsidR="000B5295" w:rsidRDefault="00BF7C28">
      <w:pPr>
        <w:spacing w:after="264"/>
        <w:ind w:left="572" w:right="1"/>
        <w:jc w:val="center"/>
      </w:pPr>
      <w:r>
        <w:rPr>
          <w:sz w:val="24"/>
        </w:rPr>
        <w:t xml:space="preserve">Рисунок 4. Выбор хранилища сертификата. </w:t>
      </w:r>
    </w:p>
    <w:p w14:paraId="79C0BD28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</w:p>
    <w:p w14:paraId="7225A928" w14:textId="77777777" w:rsidR="000B5295" w:rsidRDefault="00BF7C28">
      <w:pPr>
        <w:numPr>
          <w:ilvl w:val="0"/>
          <w:numId w:val="2"/>
        </w:numPr>
        <w:spacing w:after="21"/>
        <w:ind w:left="838" w:hanging="425"/>
      </w:pPr>
      <w:r>
        <w:lastRenderedPageBreak/>
        <w:t xml:space="preserve">Откроется окно завершения работы мастера импорта сертификатов (Рисунок </w:t>
      </w:r>
    </w:p>
    <w:p w14:paraId="29D746AA" w14:textId="77777777" w:rsidR="000B5295" w:rsidRDefault="00BF7C28">
      <w:pPr>
        <w:spacing w:after="18"/>
        <w:ind w:left="862"/>
      </w:pPr>
      <w:r>
        <w:t xml:space="preserve">5). </w:t>
      </w:r>
    </w:p>
    <w:p w14:paraId="42BEA739" w14:textId="77777777" w:rsidR="000B5295" w:rsidRDefault="00BF7C28">
      <w:pPr>
        <w:spacing w:after="14"/>
        <w:ind w:left="428" w:firstLine="0"/>
        <w:jc w:val="left"/>
      </w:pPr>
      <w:r>
        <w:t xml:space="preserve"> </w:t>
      </w:r>
    </w:p>
    <w:p w14:paraId="272209C7" w14:textId="77777777" w:rsidR="000B5295" w:rsidRDefault="00BF7C28">
      <w:pPr>
        <w:spacing w:after="82"/>
        <w:ind w:left="0" w:right="904" w:firstLine="0"/>
        <w:jc w:val="right"/>
      </w:pPr>
      <w:r>
        <w:rPr>
          <w:noProof/>
        </w:rPr>
        <w:drawing>
          <wp:inline distT="0" distB="0" distL="0" distR="0" wp14:anchorId="1AFA42C9" wp14:editId="0DE0DC4F">
            <wp:extent cx="4572000" cy="4460875"/>
            <wp:effectExtent l="0" t="0" r="0" b="0"/>
            <wp:docPr id="335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FDDE97D" w14:textId="77777777" w:rsidR="000B5295" w:rsidRDefault="00BF7C28">
      <w:pPr>
        <w:spacing w:after="264"/>
        <w:ind w:left="572" w:right="7"/>
        <w:jc w:val="center"/>
      </w:pPr>
      <w:r>
        <w:rPr>
          <w:sz w:val="24"/>
        </w:rPr>
        <w:t xml:space="preserve">Рисунок 5. Окно завершения работы мастера импорта сертификатов </w:t>
      </w:r>
    </w:p>
    <w:p w14:paraId="5F534437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</w:p>
    <w:p w14:paraId="186CC9B9" w14:textId="77777777" w:rsidR="000B5295" w:rsidRDefault="00BF7C28">
      <w:pPr>
        <w:numPr>
          <w:ilvl w:val="0"/>
          <w:numId w:val="2"/>
        </w:numPr>
        <w:spacing w:after="13"/>
        <w:ind w:left="838" w:hanging="425"/>
      </w:pPr>
      <w:r>
        <w:t xml:space="preserve">Появится сообщение, что импорт успешно выполнен (Рисунок 6). </w:t>
      </w:r>
    </w:p>
    <w:p w14:paraId="20838C96" w14:textId="77777777" w:rsidR="000B5295" w:rsidRDefault="00BF7C28">
      <w:pPr>
        <w:spacing w:after="83"/>
        <w:ind w:left="992" w:firstLine="0"/>
        <w:jc w:val="center"/>
      </w:pPr>
      <w:r>
        <w:rPr>
          <w:noProof/>
        </w:rPr>
        <w:drawing>
          <wp:inline distT="0" distB="0" distL="0" distR="0" wp14:anchorId="06707A86" wp14:editId="24192685">
            <wp:extent cx="2560320" cy="1621790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1B509D1" w14:textId="77777777" w:rsidR="000B5295" w:rsidRDefault="00BF7C28">
      <w:pPr>
        <w:spacing w:after="264"/>
        <w:ind w:left="572" w:right="5"/>
        <w:jc w:val="center"/>
      </w:pPr>
      <w:r>
        <w:rPr>
          <w:sz w:val="24"/>
        </w:rPr>
        <w:t xml:space="preserve">Рисунок 6. Завершение установки. </w:t>
      </w:r>
    </w:p>
    <w:p w14:paraId="49468106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</w:p>
    <w:p w14:paraId="30D0A4D0" w14:textId="77777777" w:rsidR="000B5295" w:rsidRDefault="00BF7C28">
      <w:pPr>
        <w:ind w:left="423"/>
      </w:pPr>
      <w:r>
        <w:rPr>
          <w:b/>
        </w:rPr>
        <w:t>Примечание</w:t>
      </w:r>
      <w:r>
        <w:t xml:space="preserve">. 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p w14:paraId="4F4F8D0A" w14:textId="77777777" w:rsidR="000B5295" w:rsidRDefault="00BF7C28">
      <w:pPr>
        <w:pStyle w:val="1"/>
        <w:ind w:left="847"/>
      </w:pPr>
      <w:r>
        <w:lastRenderedPageBreak/>
        <w:t>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сертификатов УЦ Федерального казначейства в локальное хранилище компьютера </w:t>
      </w:r>
    </w:p>
    <w:p w14:paraId="39E28B6E" w14:textId="77777777" w:rsidR="000B5295" w:rsidRDefault="00BF7C28">
      <w:pPr>
        <w:spacing w:after="187"/>
        <w:ind w:left="0" w:firstLine="596"/>
      </w:pPr>
      <w:r>
        <w:t xml:space="preserve">Для установки сертификатов УЦ ФК в хранилище сертификатов компьютера средствами операционной системы семейства Windows необходимо: </w:t>
      </w:r>
    </w:p>
    <w:p w14:paraId="430BC9C9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Через контекстное меню файла сертификата УЦ Федерального казначейства выбрать пункт меню «Установить сертификат». </w:t>
      </w:r>
    </w:p>
    <w:p w14:paraId="36490128" w14:textId="77777777" w:rsidR="000B5295" w:rsidRDefault="00BF7C28">
      <w:pPr>
        <w:numPr>
          <w:ilvl w:val="0"/>
          <w:numId w:val="3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29BE2CE8" w14:textId="77777777" w:rsidR="000B5295" w:rsidRDefault="00BF7C28">
      <w:pPr>
        <w:spacing w:after="83"/>
        <w:ind w:left="0" w:right="621" w:firstLine="0"/>
        <w:jc w:val="right"/>
      </w:pPr>
      <w:r>
        <w:rPr>
          <w:noProof/>
        </w:rPr>
        <w:drawing>
          <wp:inline distT="0" distB="0" distL="0" distR="0" wp14:anchorId="73E78CDD" wp14:editId="1513DE3E">
            <wp:extent cx="5136515" cy="5033010"/>
            <wp:effectExtent l="0" t="0" r="0" b="0"/>
            <wp:docPr id="38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FCD7DCB" w14:textId="77777777" w:rsidR="000B5295" w:rsidRDefault="00BF7C28">
      <w:pPr>
        <w:spacing w:after="264"/>
        <w:ind w:left="572"/>
        <w:jc w:val="center"/>
      </w:pPr>
      <w:r>
        <w:rPr>
          <w:sz w:val="24"/>
        </w:rPr>
        <w:t xml:space="preserve">Рисунок 7. Мастер импорта сертификатов. </w:t>
      </w:r>
    </w:p>
    <w:p w14:paraId="095FD9D3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3D34178B" w14:textId="77777777" w:rsidR="000B5295" w:rsidRDefault="00BF7C28"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 wp14:anchorId="3641AFFD" wp14:editId="110950FC">
            <wp:extent cx="5136515" cy="5033010"/>
            <wp:effectExtent l="0" t="0" r="0" b="0"/>
            <wp:docPr id="419" name="Picture 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Picture 41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2780990" w14:textId="77777777" w:rsidR="000B5295" w:rsidRDefault="00BF7C28">
      <w:pPr>
        <w:spacing w:after="264"/>
        <w:ind w:left="572" w:right="2"/>
        <w:jc w:val="center"/>
      </w:pPr>
      <w:r>
        <w:rPr>
          <w:sz w:val="24"/>
        </w:rPr>
        <w:t xml:space="preserve">Рисунок 8. Выбор хранилища сертификата. </w:t>
      </w:r>
    </w:p>
    <w:p w14:paraId="22139987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64F59D11" w14:textId="77777777" w:rsidR="000B5295" w:rsidRDefault="00BF7C28">
      <w:pPr>
        <w:numPr>
          <w:ilvl w:val="0"/>
          <w:numId w:val="3"/>
        </w:numPr>
        <w:spacing w:after="13"/>
        <w:ind w:left="838" w:hanging="425"/>
      </w:pPr>
      <w:r>
        <w:t xml:space="preserve">Нажать кнопку «Обзор…». </w:t>
      </w:r>
    </w:p>
    <w:p w14:paraId="3D978AE3" w14:textId="77777777" w:rsidR="000B5295" w:rsidRDefault="00BF7C28"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 wp14:anchorId="2D747F62" wp14:editId="6947900A">
            <wp:extent cx="2727325" cy="2560321"/>
            <wp:effectExtent l="0" t="0" r="0" b="0"/>
            <wp:docPr id="421" name="Picture 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Picture 42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256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9B80E03" w14:textId="77777777" w:rsidR="000B5295" w:rsidRDefault="00BF7C28">
      <w:pPr>
        <w:spacing w:after="264"/>
        <w:ind w:left="572" w:right="1"/>
        <w:jc w:val="center"/>
      </w:pPr>
      <w:r>
        <w:rPr>
          <w:sz w:val="24"/>
        </w:rPr>
        <w:t xml:space="preserve">Рисунок 9. Выбор хранилища сертификата. </w:t>
      </w:r>
    </w:p>
    <w:p w14:paraId="24FE8A58" w14:textId="77777777" w:rsidR="000B5295" w:rsidRDefault="00BF7C28">
      <w:pPr>
        <w:numPr>
          <w:ilvl w:val="0"/>
          <w:numId w:val="3"/>
        </w:numPr>
        <w:ind w:left="838" w:hanging="425"/>
      </w:pPr>
      <w:r>
        <w:lastRenderedPageBreak/>
        <w:t xml:space="preserve">Выбрать хранилище «Промежуточные центры сертификации», нажать кнопку «Далее». </w:t>
      </w:r>
    </w:p>
    <w:p w14:paraId="540E122E" w14:textId="77777777" w:rsidR="000B5295" w:rsidRDefault="00BF7C28">
      <w:pPr>
        <w:numPr>
          <w:ilvl w:val="0"/>
          <w:numId w:val="3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 w14:paraId="3ADC621A" w14:textId="77777777" w:rsidR="000B5295" w:rsidRDefault="00BF7C28">
      <w:pPr>
        <w:spacing w:after="14"/>
        <w:ind w:left="862"/>
      </w:pPr>
      <w:r>
        <w:t xml:space="preserve">10). </w:t>
      </w:r>
    </w:p>
    <w:p w14:paraId="33AC4ECC" w14:textId="77777777" w:rsidR="000B5295" w:rsidRDefault="00BF7C28">
      <w:pPr>
        <w:spacing w:after="80"/>
        <w:ind w:left="0" w:right="1005" w:firstLine="0"/>
        <w:jc w:val="right"/>
      </w:pPr>
      <w:r>
        <w:rPr>
          <w:noProof/>
        </w:rPr>
        <w:drawing>
          <wp:inline distT="0" distB="0" distL="0" distR="0" wp14:anchorId="796DCDBC" wp14:editId="047A9A0A">
            <wp:extent cx="4445000" cy="4341495"/>
            <wp:effectExtent l="0" t="0" r="0" b="0"/>
            <wp:docPr id="469" name="Picture 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57A94B" w14:textId="77777777" w:rsidR="000B5295" w:rsidRDefault="00BF7C28">
      <w:pPr>
        <w:spacing w:after="262"/>
        <w:ind w:left="1755" w:firstLine="0"/>
        <w:jc w:val="left"/>
      </w:pPr>
      <w:r>
        <w:rPr>
          <w:sz w:val="24"/>
        </w:rPr>
        <w:t xml:space="preserve">Рисунок 10. Окно завершения работы мастера импорта сертификатов </w:t>
      </w:r>
    </w:p>
    <w:p w14:paraId="6206A37F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</w:p>
    <w:p w14:paraId="33BB25B7" w14:textId="77777777" w:rsidR="000B5295" w:rsidRDefault="00BF7C28">
      <w:pPr>
        <w:numPr>
          <w:ilvl w:val="0"/>
          <w:numId w:val="3"/>
        </w:numPr>
        <w:spacing w:after="13"/>
        <w:ind w:left="838" w:hanging="425"/>
      </w:pPr>
      <w:r>
        <w:t xml:space="preserve">Появится сообщение, что импорт успешно выполнен (Рисунок 11). </w:t>
      </w:r>
    </w:p>
    <w:p w14:paraId="2DA2AA82" w14:textId="77777777" w:rsidR="000B5295" w:rsidRDefault="00BF7C28"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 wp14:anchorId="6E74251B" wp14:editId="78C074D7">
            <wp:extent cx="2568575" cy="1621790"/>
            <wp:effectExtent l="0" t="0" r="0" b="0"/>
            <wp:docPr id="471" name="Picture 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4740C93" w14:textId="77777777" w:rsidR="000B5295" w:rsidRDefault="00BF7C28">
      <w:pPr>
        <w:spacing w:after="264"/>
        <w:ind w:left="572" w:right="5"/>
        <w:jc w:val="center"/>
      </w:pPr>
      <w:r>
        <w:rPr>
          <w:sz w:val="24"/>
        </w:rPr>
        <w:t xml:space="preserve">Рисунок 11. Завершение установки. </w:t>
      </w:r>
    </w:p>
    <w:p w14:paraId="03134AF5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</w:p>
    <w:p w14:paraId="162F4D88" w14:textId="77777777" w:rsidR="000B5295" w:rsidRDefault="00BF7C28">
      <w:r>
        <w:rPr>
          <w:b/>
        </w:rPr>
        <w:t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sectPr w:rsidR="000B5295">
      <w:pgSz w:w="11906" w:h="16838"/>
      <w:pgMar w:top="567" w:right="701" w:bottom="12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A762F"/>
    <w:multiLevelType w:val="multilevel"/>
    <w:tmpl w:val="5F64EC9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2160"/>
      </w:pPr>
      <w:rPr>
        <w:rFonts w:hint="default"/>
      </w:rPr>
    </w:lvl>
  </w:abstractNum>
  <w:abstractNum w:abstractNumId="1">
    <w:nsid w:val="1C5C1BD0"/>
    <w:multiLevelType w:val="multilevel"/>
    <w:tmpl w:val="000C4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2">
    <w:nsid w:val="3329765F"/>
    <w:multiLevelType w:val="multilevel"/>
    <w:tmpl w:val="E3F49A9C"/>
    <w:lvl w:ilvl="0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2070E2D"/>
    <w:multiLevelType w:val="hybridMultilevel"/>
    <w:tmpl w:val="335CDB1E"/>
    <w:lvl w:ilvl="0" w:tplc="C376026A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D034CA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1C9AAE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1E0F00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369888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001B3E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563914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2DFD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2A64A2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BE911E7"/>
    <w:multiLevelType w:val="hybridMultilevel"/>
    <w:tmpl w:val="0246AC90"/>
    <w:lvl w:ilvl="0" w:tplc="B19E7CE8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50E90E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20143E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2CDF06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FC99CA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947C4E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0AD648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CAAA92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964A94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FDF611F"/>
    <w:multiLevelType w:val="hybridMultilevel"/>
    <w:tmpl w:val="504A9A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95"/>
    <w:rsid w:val="000B5295"/>
    <w:rsid w:val="00BF7C28"/>
    <w:rsid w:val="00D15917"/>
    <w:rsid w:val="00D4331C"/>
    <w:rsid w:val="00E3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94F7"/>
  <w15:docId w15:val="{90B5D893-5B45-40CF-AA5C-730C38B8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List Paragraph"/>
    <w:basedOn w:val="a"/>
    <w:uiPriority w:val="34"/>
    <w:qFormat/>
    <w:rsid w:val="00BF7C28"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sid w:val="00BF7C2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F7C28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4331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331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33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4331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433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43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331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gov.ru/upload/iblock/7e3/guts_2012.cer" TargetMode="External"/><Relationship Id="rId13" Type="http://schemas.openxmlformats.org/officeDocument/2006/relationships/hyperlink" Target="https://www.roskazna.gov.ru/upload/iblock/c8c/UTS-FK_2021.CER" TargetMode="External"/><Relationship Id="rId18" Type="http://schemas.openxmlformats.org/officeDocument/2006/relationships/image" Target="media/image6.jpg"/><Relationship Id="rId3" Type="http://schemas.openxmlformats.org/officeDocument/2006/relationships/settings" Target="settings.xml"/><Relationship Id="rId21" Type="http://schemas.openxmlformats.org/officeDocument/2006/relationships/image" Target="media/image9.jpg"/><Relationship Id="rId7" Type="http://schemas.openxmlformats.org/officeDocument/2006/relationships/image" Target="media/image1.png"/><Relationship Id="rId12" Type="http://schemas.openxmlformats.org/officeDocument/2006/relationships/hyperlink" Target="https://www.roskazna.gov.ru/upload/iblock/c8c/UTS-FK_2021.CER" TargetMode="External"/><Relationship Id="rId17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1" Type="http://schemas.openxmlformats.org/officeDocument/2006/relationships/numbering" Target="numbering.xml"/><Relationship Id="rId6" Type="http://schemas.openxmlformats.org/officeDocument/2006/relationships/hyperlink" Target="http://www.roskazna.gov.ru/" TargetMode="External"/><Relationship Id="rId11" Type="http://schemas.openxmlformats.org/officeDocument/2006/relationships/hyperlink" Target="https://www.roskazna.gov.ru/upload/iblock/c8c/UTS-FK_2021.CER" TargetMode="External"/><Relationship Id="rId5" Type="http://schemas.openxmlformats.org/officeDocument/2006/relationships/hyperlink" Target="http://www.roskazna.gov.ru/" TargetMode="External"/><Relationship Id="rId15" Type="http://schemas.openxmlformats.org/officeDocument/2006/relationships/image" Target="media/image3.jpg"/><Relationship Id="rId23" Type="http://schemas.openxmlformats.org/officeDocument/2006/relationships/theme" Target="theme/theme1.xml"/><Relationship Id="rId10" Type="http://schemas.openxmlformats.org/officeDocument/2006/relationships/hyperlink" Target="https://www.roskazna.gov.ru/upload/iblock/c8c/UTS-FK_2021.CER" TargetMode="External"/><Relationship Id="rId19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upload/iblock/1af/Kaznacheystvo-Rossii.CER" TargetMode="External"/><Relationship Id="rId14" Type="http://schemas.openxmlformats.org/officeDocument/2006/relationships/image" Target="media/image2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2844</TotalTime>
  <Pages>7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lastModifiedBy>Кузьмин Николай Игоревич</cp:lastModifiedBy>
  <cp:revision>5</cp:revision>
  <dcterms:created xsi:type="dcterms:W3CDTF">2022-01-21T19:49:00Z</dcterms:created>
  <dcterms:modified xsi:type="dcterms:W3CDTF">2022-02-02T07:22:00Z</dcterms:modified>
</cp:coreProperties>
</file>