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088" w:rsidRPr="00EC16EE" w:rsidRDefault="00194088" w:rsidP="00BB04DD">
      <w:pPr>
        <w:pStyle w:val="Default"/>
        <w:ind w:left="9242"/>
        <w:jc w:val="center"/>
        <w:rPr>
          <w:sz w:val="26"/>
          <w:szCs w:val="26"/>
        </w:rPr>
      </w:pPr>
      <w:r w:rsidRPr="00EC16EE">
        <w:rPr>
          <w:sz w:val="26"/>
          <w:szCs w:val="26"/>
        </w:rPr>
        <w:t>УТВЕРЖДАЮ</w:t>
      </w:r>
    </w:p>
    <w:p w:rsidR="00194088" w:rsidRPr="00EC16EE" w:rsidRDefault="00840C9F" w:rsidP="00E25B44">
      <w:pPr>
        <w:pStyle w:val="Default"/>
        <w:ind w:left="9242"/>
        <w:jc w:val="center"/>
        <w:rPr>
          <w:sz w:val="26"/>
          <w:szCs w:val="26"/>
        </w:rPr>
      </w:pPr>
      <w:r w:rsidRPr="00EC16EE">
        <w:rPr>
          <w:sz w:val="26"/>
          <w:szCs w:val="26"/>
        </w:rPr>
        <w:t>Р</w:t>
      </w:r>
      <w:r w:rsidR="00194088" w:rsidRPr="00EC16EE">
        <w:rPr>
          <w:sz w:val="26"/>
          <w:szCs w:val="26"/>
        </w:rPr>
        <w:t>уководител</w:t>
      </w:r>
      <w:r w:rsidRPr="00EC16EE">
        <w:rPr>
          <w:sz w:val="26"/>
          <w:szCs w:val="26"/>
        </w:rPr>
        <w:t>ь</w:t>
      </w:r>
      <w:r w:rsidR="00194088" w:rsidRPr="00EC16EE">
        <w:rPr>
          <w:sz w:val="26"/>
          <w:szCs w:val="26"/>
        </w:rPr>
        <w:t xml:space="preserve"> Управления</w:t>
      </w:r>
      <w:r w:rsidR="00E25B44" w:rsidRPr="00EC16EE">
        <w:rPr>
          <w:sz w:val="26"/>
          <w:szCs w:val="26"/>
        </w:rPr>
        <w:t xml:space="preserve"> Федерального казначейства по Вологодской области </w:t>
      </w:r>
    </w:p>
    <w:p w:rsidR="00194088" w:rsidRPr="00EC16EE" w:rsidRDefault="00746EEF" w:rsidP="00BB04DD">
      <w:pPr>
        <w:pStyle w:val="Default"/>
        <w:ind w:left="9242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</w:t>
      </w:r>
      <w:bookmarkStart w:id="0" w:name="_GoBack"/>
      <w:bookmarkEnd w:id="0"/>
      <w:r w:rsidR="00840C9F" w:rsidRPr="00EC16EE">
        <w:rPr>
          <w:sz w:val="26"/>
          <w:szCs w:val="26"/>
          <w:u w:val="single"/>
        </w:rPr>
        <w:t>А.Ю.</w:t>
      </w:r>
      <w:r w:rsidR="005F2FA2" w:rsidRPr="00EC16EE">
        <w:rPr>
          <w:sz w:val="26"/>
          <w:szCs w:val="26"/>
          <w:u w:val="single"/>
        </w:rPr>
        <w:t xml:space="preserve"> </w:t>
      </w:r>
      <w:r w:rsidR="00840C9F" w:rsidRPr="00EC16EE">
        <w:rPr>
          <w:sz w:val="26"/>
          <w:szCs w:val="26"/>
          <w:u w:val="single"/>
        </w:rPr>
        <w:t>Морозова</w:t>
      </w:r>
    </w:p>
    <w:p w:rsidR="00194088" w:rsidRPr="00EC16EE" w:rsidRDefault="00194088" w:rsidP="00BB04DD">
      <w:pPr>
        <w:pStyle w:val="Default"/>
        <w:ind w:left="9242"/>
        <w:jc w:val="center"/>
        <w:rPr>
          <w:sz w:val="26"/>
          <w:szCs w:val="26"/>
          <w:vertAlign w:val="superscript"/>
        </w:rPr>
      </w:pPr>
      <w:r w:rsidRPr="00EC16EE">
        <w:rPr>
          <w:sz w:val="26"/>
          <w:szCs w:val="26"/>
          <w:vertAlign w:val="superscript"/>
        </w:rPr>
        <w:t xml:space="preserve">подпись </w:t>
      </w:r>
      <w:r w:rsidR="00E25B44" w:rsidRPr="00EC16EE">
        <w:rPr>
          <w:sz w:val="26"/>
          <w:szCs w:val="26"/>
          <w:vertAlign w:val="superscript"/>
        </w:rPr>
        <w:t xml:space="preserve">                 </w:t>
      </w:r>
      <w:r w:rsidRPr="00EC16EE">
        <w:rPr>
          <w:sz w:val="26"/>
          <w:szCs w:val="26"/>
          <w:vertAlign w:val="superscript"/>
        </w:rPr>
        <w:t>расшифровка</w:t>
      </w:r>
    </w:p>
    <w:p w:rsidR="00194088" w:rsidRPr="00EC16EE" w:rsidRDefault="00E25B44" w:rsidP="00BB04DD">
      <w:pPr>
        <w:spacing w:after="0" w:line="240" w:lineRule="auto"/>
        <w:ind w:left="10915"/>
        <w:jc w:val="center"/>
        <w:rPr>
          <w:sz w:val="26"/>
          <w:szCs w:val="26"/>
        </w:rPr>
      </w:pPr>
      <w:r w:rsidRPr="00EC16EE">
        <w:rPr>
          <w:sz w:val="26"/>
          <w:szCs w:val="26"/>
        </w:rPr>
        <w:t>0</w:t>
      </w:r>
      <w:r w:rsidR="005F2FA2" w:rsidRPr="00EC16EE">
        <w:rPr>
          <w:sz w:val="26"/>
          <w:szCs w:val="26"/>
        </w:rPr>
        <w:t>2</w:t>
      </w:r>
      <w:r w:rsidR="00194088" w:rsidRPr="00EC16EE">
        <w:rPr>
          <w:sz w:val="26"/>
          <w:szCs w:val="26"/>
        </w:rPr>
        <w:t>.</w:t>
      </w:r>
      <w:r w:rsidR="00FF14D4" w:rsidRPr="00EC16EE">
        <w:rPr>
          <w:sz w:val="26"/>
          <w:szCs w:val="26"/>
        </w:rPr>
        <w:t>0</w:t>
      </w:r>
      <w:r w:rsidR="00840C9F" w:rsidRPr="00EC16EE">
        <w:rPr>
          <w:sz w:val="26"/>
          <w:szCs w:val="26"/>
        </w:rPr>
        <w:t>4</w:t>
      </w:r>
      <w:r w:rsidR="00194088" w:rsidRPr="00EC16EE">
        <w:rPr>
          <w:sz w:val="26"/>
          <w:szCs w:val="26"/>
        </w:rPr>
        <w:t>.</w:t>
      </w:r>
      <w:r w:rsidRPr="00EC16EE">
        <w:rPr>
          <w:sz w:val="26"/>
          <w:szCs w:val="26"/>
        </w:rPr>
        <w:t>202</w:t>
      </w:r>
      <w:r w:rsidR="00840C9F" w:rsidRPr="00EC16EE">
        <w:rPr>
          <w:sz w:val="26"/>
          <w:szCs w:val="26"/>
        </w:rPr>
        <w:t>5</w:t>
      </w:r>
    </w:p>
    <w:p w:rsidR="00194088" w:rsidRPr="00EC16EE" w:rsidRDefault="00194088" w:rsidP="00BB04DD">
      <w:pPr>
        <w:spacing w:after="0" w:line="240" w:lineRule="auto"/>
        <w:ind w:left="10915"/>
        <w:jc w:val="center"/>
        <w:rPr>
          <w:sz w:val="26"/>
          <w:szCs w:val="26"/>
        </w:rPr>
      </w:pPr>
    </w:p>
    <w:p w:rsidR="00194088" w:rsidRPr="00EC16EE" w:rsidRDefault="00194088" w:rsidP="00BB04DD">
      <w:pPr>
        <w:spacing w:after="0" w:line="240" w:lineRule="auto"/>
        <w:jc w:val="center"/>
        <w:rPr>
          <w:sz w:val="26"/>
          <w:szCs w:val="26"/>
        </w:rPr>
      </w:pPr>
      <w:r w:rsidRPr="00EC16EE">
        <w:rPr>
          <w:sz w:val="26"/>
          <w:szCs w:val="26"/>
        </w:rPr>
        <w:t xml:space="preserve">Отчет </w:t>
      </w:r>
      <w:r w:rsidR="00E25B44" w:rsidRPr="00EC16EE">
        <w:rPr>
          <w:sz w:val="26"/>
          <w:szCs w:val="26"/>
          <w:u w:val="single"/>
        </w:rPr>
        <w:t>юридического отдела</w:t>
      </w:r>
      <w:r w:rsidR="00E25B44" w:rsidRPr="00EC16EE">
        <w:rPr>
          <w:sz w:val="26"/>
          <w:szCs w:val="26"/>
        </w:rPr>
        <w:t xml:space="preserve"> </w:t>
      </w:r>
      <w:r w:rsidRPr="00EC16EE">
        <w:rPr>
          <w:sz w:val="26"/>
          <w:szCs w:val="26"/>
        </w:rPr>
        <w:t xml:space="preserve">о результатах деятельности </w:t>
      </w:r>
    </w:p>
    <w:p w:rsidR="00194088" w:rsidRPr="00EC16EE" w:rsidRDefault="00E25B44" w:rsidP="00BB04DD">
      <w:pPr>
        <w:spacing w:after="0" w:line="240" w:lineRule="auto"/>
        <w:rPr>
          <w:sz w:val="26"/>
          <w:szCs w:val="26"/>
          <w:vertAlign w:val="superscript"/>
        </w:rPr>
      </w:pPr>
      <w:r w:rsidRPr="00EC16EE">
        <w:rPr>
          <w:sz w:val="26"/>
          <w:szCs w:val="26"/>
          <w:vertAlign w:val="superscript"/>
        </w:rPr>
        <w:t xml:space="preserve">   </w:t>
      </w:r>
      <w:r w:rsidR="00194088" w:rsidRPr="00EC16EE">
        <w:rPr>
          <w:sz w:val="26"/>
          <w:szCs w:val="26"/>
          <w:vertAlign w:val="superscript"/>
        </w:rPr>
        <w:t xml:space="preserve">                                                                                                                   </w:t>
      </w:r>
      <w:r w:rsidR="00CF7AC3">
        <w:rPr>
          <w:sz w:val="26"/>
          <w:szCs w:val="26"/>
          <w:vertAlign w:val="superscript"/>
        </w:rPr>
        <w:t xml:space="preserve">                                            </w:t>
      </w:r>
      <w:r w:rsidR="00194088" w:rsidRPr="00EC16EE">
        <w:rPr>
          <w:sz w:val="26"/>
          <w:szCs w:val="26"/>
          <w:vertAlign w:val="superscript"/>
        </w:rPr>
        <w:t xml:space="preserve">  (наименование отдела)</w:t>
      </w:r>
    </w:p>
    <w:p w:rsidR="00194088" w:rsidRPr="00EC16EE" w:rsidRDefault="00E25B44" w:rsidP="00BB04DD">
      <w:pPr>
        <w:spacing w:after="0" w:line="240" w:lineRule="auto"/>
        <w:jc w:val="center"/>
        <w:rPr>
          <w:sz w:val="26"/>
          <w:szCs w:val="26"/>
        </w:rPr>
      </w:pPr>
      <w:r w:rsidRPr="00EC16EE">
        <w:rPr>
          <w:sz w:val="26"/>
          <w:szCs w:val="26"/>
        </w:rPr>
        <w:t>З</w:t>
      </w:r>
      <w:r w:rsidR="00194088" w:rsidRPr="00EC16EE">
        <w:rPr>
          <w:sz w:val="26"/>
          <w:szCs w:val="26"/>
        </w:rPr>
        <w:t>а</w:t>
      </w:r>
      <w:r w:rsidRPr="00EC16EE">
        <w:rPr>
          <w:sz w:val="26"/>
          <w:szCs w:val="26"/>
        </w:rPr>
        <w:t xml:space="preserve"> </w:t>
      </w:r>
      <w:r w:rsidR="00805102" w:rsidRPr="00EC16EE">
        <w:rPr>
          <w:sz w:val="26"/>
          <w:szCs w:val="26"/>
          <w:u w:val="single"/>
          <w:lang w:val="en-US"/>
        </w:rPr>
        <w:t>январь</w:t>
      </w:r>
      <w:r w:rsidR="00CF7AC3">
        <w:rPr>
          <w:sz w:val="26"/>
          <w:szCs w:val="26"/>
          <w:u w:val="single"/>
        </w:rPr>
        <w:t xml:space="preserve"> </w:t>
      </w:r>
      <w:r w:rsidR="00805102" w:rsidRPr="00EC16EE">
        <w:rPr>
          <w:sz w:val="26"/>
          <w:szCs w:val="26"/>
          <w:u w:val="single"/>
          <w:lang w:val="en-US"/>
        </w:rPr>
        <w:t>-</w:t>
      </w:r>
      <w:r w:rsidR="00CF7AC3">
        <w:rPr>
          <w:sz w:val="26"/>
          <w:szCs w:val="26"/>
          <w:u w:val="single"/>
        </w:rPr>
        <w:t xml:space="preserve"> </w:t>
      </w:r>
      <w:r w:rsidR="005F2FA2" w:rsidRPr="00EC16EE">
        <w:rPr>
          <w:sz w:val="26"/>
          <w:szCs w:val="26"/>
          <w:u w:val="single"/>
        </w:rPr>
        <w:t>март</w:t>
      </w:r>
      <w:r w:rsidR="00805102" w:rsidRPr="00EC16EE">
        <w:rPr>
          <w:sz w:val="26"/>
          <w:szCs w:val="26"/>
          <w:u w:val="single"/>
          <w:lang w:val="en-US"/>
        </w:rPr>
        <w:t xml:space="preserve"> </w:t>
      </w:r>
      <w:r w:rsidRPr="00EC16EE">
        <w:rPr>
          <w:sz w:val="26"/>
          <w:szCs w:val="26"/>
          <w:u w:val="single"/>
        </w:rPr>
        <w:t>202</w:t>
      </w:r>
      <w:r w:rsidR="005F2FA2" w:rsidRPr="00EC16EE">
        <w:rPr>
          <w:sz w:val="26"/>
          <w:szCs w:val="26"/>
          <w:u w:val="single"/>
        </w:rPr>
        <w:t>5</w:t>
      </w:r>
      <w:r w:rsidRPr="00EC16EE">
        <w:rPr>
          <w:sz w:val="26"/>
          <w:szCs w:val="26"/>
          <w:u w:val="single"/>
        </w:rPr>
        <w:t xml:space="preserve"> года</w:t>
      </w:r>
    </w:p>
    <w:p w:rsidR="00194088" w:rsidRPr="00EC16EE" w:rsidRDefault="00194088" w:rsidP="00BB04DD">
      <w:pPr>
        <w:spacing w:after="0" w:line="240" w:lineRule="auto"/>
        <w:jc w:val="center"/>
        <w:rPr>
          <w:sz w:val="26"/>
          <w:szCs w:val="26"/>
          <w:vertAlign w:val="superscript"/>
        </w:rPr>
      </w:pPr>
      <w:r w:rsidRPr="00EC16EE">
        <w:rPr>
          <w:sz w:val="26"/>
          <w:szCs w:val="26"/>
          <w:vertAlign w:val="superscript"/>
        </w:rPr>
        <w:t>(период)</w:t>
      </w:r>
    </w:p>
    <w:p w:rsidR="00A07B28" w:rsidRDefault="00A07B28" w:rsidP="00194088">
      <w:pPr>
        <w:spacing w:after="0" w:line="240" w:lineRule="auto"/>
        <w:jc w:val="center"/>
        <w:rPr>
          <w:sz w:val="28"/>
          <w:szCs w:val="28"/>
          <w:vertAlign w:val="superscript"/>
        </w:rPr>
      </w:pPr>
    </w:p>
    <w:tbl>
      <w:tblPr>
        <w:tblStyle w:val="a3"/>
        <w:tblpPr w:leftFromText="180" w:rightFromText="180" w:vertAnchor="text" w:horzAnchor="margin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9"/>
        <w:gridCol w:w="1240"/>
        <w:gridCol w:w="1822"/>
        <w:gridCol w:w="3002"/>
        <w:gridCol w:w="1147"/>
        <w:gridCol w:w="1118"/>
        <w:gridCol w:w="3002"/>
        <w:gridCol w:w="1032"/>
        <w:gridCol w:w="1158"/>
        <w:gridCol w:w="1147"/>
      </w:tblGrid>
      <w:tr w:rsidR="003A705E" w:rsidRPr="000655AA" w:rsidTr="00D9388F">
        <w:trPr>
          <w:trHeight w:val="1408"/>
        </w:trPr>
        <w:tc>
          <w:tcPr>
            <w:tcW w:w="0" w:type="auto"/>
          </w:tcPr>
          <w:p w:rsidR="00D9388F" w:rsidRPr="000655AA" w:rsidRDefault="00FD7463" w:rsidP="00BB04DD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№ </w:t>
            </w:r>
          </w:p>
          <w:p w:rsidR="00FD7463" w:rsidRPr="000655AA" w:rsidRDefault="00FD7463" w:rsidP="00BB04DD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п/п</w:t>
            </w:r>
          </w:p>
        </w:tc>
        <w:tc>
          <w:tcPr>
            <w:tcW w:w="0" w:type="auto"/>
          </w:tcPr>
          <w:p w:rsidR="00FD7463" w:rsidRPr="000655AA" w:rsidRDefault="00FD7463" w:rsidP="00BB04DD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color w:val="000000"/>
              </w:rPr>
              <w:t>№</w:t>
            </w:r>
          </w:p>
          <w:p w:rsidR="00D9388F" w:rsidRPr="000655AA" w:rsidRDefault="00D9388F" w:rsidP="00BB04DD">
            <w:pPr>
              <w:spacing w:after="0" w:line="240" w:lineRule="auto"/>
              <w:jc w:val="center"/>
              <w:rPr>
                <w:color w:val="000000"/>
              </w:rPr>
            </w:pPr>
            <w:r w:rsidRPr="000655AA">
              <w:rPr>
                <w:color w:val="000000"/>
              </w:rPr>
              <w:t>мероприятия Плана</w:t>
            </w:r>
            <w:r w:rsidRPr="000655AA">
              <w:rPr>
                <w:color w:val="000000"/>
              </w:rPr>
              <w:br/>
              <w:t>деятель</w:t>
            </w:r>
            <w:r w:rsidR="00FD7463" w:rsidRPr="000655AA">
              <w:rPr>
                <w:color w:val="000000"/>
              </w:rPr>
              <w:t xml:space="preserve">ности </w:t>
            </w:r>
          </w:p>
          <w:p w:rsidR="00D9388F" w:rsidRPr="000655AA" w:rsidRDefault="00FD7463" w:rsidP="00BB04DD">
            <w:pPr>
              <w:spacing w:after="0" w:line="240" w:lineRule="auto"/>
              <w:jc w:val="center"/>
              <w:rPr>
                <w:color w:val="000000"/>
              </w:rPr>
            </w:pPr>
            <w:r w:rsidRPr="000655AA">
              <w:rPr>
                <w:color w:val="000000"/>
              </w:rPr>
              <w:t xml:space="preserve">Управления </w:t>
            </w:r>
          </w:p>
          <w:p w:rsidR="00D9388F" w:rsidRPr="000655AA" w:rsidRDefault="00D9388F" w:rsidP="00BB04DD">
            <w:pPr>
              <w:spacing w:after="0" w:line="240" w:lineRule="auto"/>
              <w:jc w:val="center"/>
              <w:rPr>
                <w:rFonts w:eastAsia="Calibri"/>
                <w:b/>
                <w:bCs/>
              </w:rPr>
            </w:pPr>
            <w:r w:rsidRPr="000655AA">
              <w:rPr>
                <w:color w:val="000000"/>
              </w:rPr>
              <w:t xml:space="preserve">на очередной год </w:t>
            </w:r>
          </w:p>
        </w:tc>
        <w:tc>
          <w:tcPr>
            <w:tcW w:w="0" w:type="auto"/>
          </w:tcPr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606"/>
            </w:tblGrid>
            <w:tr w:rsidR="00840C9F" w:rsidRPr="000655AA" w:rsidTr="00A13E15">
              <w:trPr>
                <w:trHeight w:hRule="exact" w:val="2790"/>
                <w:jc w:val="center"/>
              </w:trPr>
              <w:tc>
                <w:tcPr>
                  <w:tcW w:w="10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D7463" w:rsidRPr="000655AA" w:rsidRDefault="00FD7463" w:rsidP="00746EEF">
                  <w:pPr>
                    <w:framePr w:hSpace="180" w:wrap="around" w:vAnchor="text" w:hAnchor="margin" w:y="1"/>
                    <w:spacing w:after="0" w:line="240" w:lineRule="auto"/>
                    <w:suppressOverlap/>
                    <w:jc w:val="center"/>
                  </w:pPr>
                  <w:r w:rsidRPr="000655AA">
                    <w:rPr>
                      <w:color w:val="000000"/>
                    </w:rPr>
                    <w:t>Номера и наименования мероприятий/номера контрольных событий Плана деятельности отдела</w:t>
                  </w:r>
                </w:p>
              </w:tc>
            </w:tr>
          </w:tbl>
          <w:p w:rsidR="00FD7463" w:rsidRPr="000655AA" w:rsidRDefault="00FD7463" w:rsidP="00BB04DD">
            <w:pPr>
              <w:spacing w:after="0" w:line="240" w:lineRule="auto"/>
              <w:rPr>
                <w:rFonts w:eastAsia="Calibri"/>
                <w:b/>
                <w:bCs/>
              </w:rPr>
            </w:pPr>
          </w:p>
        </w:tc>
        <w:tc>
          <w:tcPr>
            <w:tcW w:w="0" w:type="auto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563"/>
            </w:tblGrid>
            <w:tr w:rsidR="00FD7463" w:rsidRPr="000655AA" w:rsidTr="0035008D">
              <w:trPr>
                <w:trHeight w:hRule="exact" w:val="2790"/>
              </w:trPr>
              <w:tc>
                <w:tcPr>
                  <w:tcW w:w="156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D7463" w:rsidRPr="000655AA" w:rsidRDefault="00FD7463" w:rsidP="00746EEF">
                  <w:pPr>
                    <w:framePr w:hSpace="180" w:wrap="around" w:vAnchor="text" w:hAnchor="margin" w:y="1"/>
                    <w:spacing w:after="0" w:line="240" w:lineRule="auto"/>
                    <w:suppressOverlap/>
                    <w:jc w:val="center"/>
                  </w:pPr>
                  <w:r w:rsidRPr="000655AA">
                    <w:rPr>
                      <w:color w:val="000000"/>
                    </w:rPr>
                    <w:t>Ожидаемый результат</w:t>
                  </w:r>
                </w:p>
              </w:tc>
            </w:tr>
          </w:tbl>
          <w:p w:rsidR="00FD7463" w:rsidRPr="000655AA" w:rsidRDefault="00FD7463" w:rsidP="00BB04DD">
            <w:pPr>
              <w:spacing w:after="0" w:line="240" w:lineRule="auto"/>
              <w:rPr>
                <w:rFonts w:eastAsia="Calibri"/>
                <w:b/>
                <w:bCs/>
              </w:rPr>
            </w:pPr>
          </w:p>
        </w:tc>
        <w:tc>
          <w:tcPr>
            <w:tcW w:w="0" w:type="auto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1"/>
            </w:tblGrid>
            <w:tr w:rsidR="00840C9F" w:rsidRPr="000655AA" w:rsidTr="0035008D">
              <w:trPr>
                <w:trHeight w:hRule="exact" w:val="2790"/>
              </w:trPr>
              <w:tc>
                <w:tcPr>
                  <w:tcW w:w="6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D7463" w:rsidRPr="000655AA" w:rsidRDefault="00FD7463" w:rsidP="00746EEF">
                  <w:pPr>
                    <w:framePr w:hSpace="180" w:wrap="around" w:vAnchor="text" w:hAnchor="margin" w:y="1"/>
                    <w:spacing w:after="0" w:line="240" w:lineRule="auto"/>
                    <w:suppressOverlap/>
                    <w:jc w:val="center"/>
                  </w:pPr>
                  <w:r w:rsidRPr="000655AA">
                    <w:rPr>
                      <w:color w:val="000000"/>
                    </w:rPr>
                    <w:t>Срок выполнения</w:t>
                  </w:r>
                </w:p>
              </w:tc>
            </w:tr>
          </w:tbl>
          <w:p w:rsidR="00FD7463" w:rsidRPr="000655AA" w:rsidRDefault="00FD7463" w:rsidP="00BB04DD">
            <w:pPr>
              <w:spacing w:after="0" w:line="240" w:lineRule="auto"/>
              <w:rPr>
                <w:rFonts w:eastAsia="Calibri"/>
                <w:b/>
                <w:bCs/>
              </w:rPr>
            </w:pPr>
          </w:p>
        </w:tc>
        <w:tc>
          <w:tcPr>
            <w:tcW w:w="0" w:type="auto"/>
          </w:tcPr>
          <w:p w:rsidR="00FD7463" w:rsidRPr="000655AA" w:rsidRDefault="00FD7463" w:rsidP="00BB04DD">
            <w:pPr>
              <w:spacing w:after="0" w:line="240" w:lineRule="auto"/>
              <w:jc w:val="center"/>
            </w:pPr>
            <w:r w:rsidRPr="000655AA">
              <w:rPr>
                <w:color w:val="000000"/>
              </w:rPr>
              <w:t>Факт исполнения</w:t>
            </w:r>
          </w:p>
          <w:p w:rsidR="00FD7463" w:rsidRPr="000655AA" w:rsidRDefault="00FD7463" w:rsidP="00BB04DD">
            <w:pPr>
              <w:spacing w:after="0" w:line="240" w:lineRule="auto"/>
              <w:jc w:val="center"/>
              <w:rPr>
                <w:rFonts w:eastAsia="Calibri"/>
                <w:b/>
                <w:bCs/>
              </w:rPr>
            </w:pPr>
            <w:r w:rsidRPr="000655AA">
              <w:rPr>
                <w:color w:val="000000"/>
              </w:rPr>
              <w:t>(+/-)</w:t>
            </w:r>
          </w:p>
        </w:tc>
        <w:tc>
          <w:tcPr>
            <w:tcW w:w="0" w:type="auto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05"/>
            </w:tblGrid>
            <w:tr w:rsidR="00FD7463" w:rsidRPr="000655AA" w:rsidTr="0035008D">
              <w:trPr>
                <w:trHeight w:hRule="exact" w:val="2790"/>
              </w:trPr>
              <w:tc>
                <w:tcPr>
                  <w:tcW w:w="81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D7463" w:rsidRPr="000655AA" w:rsidRDefault="00FD7463" w:rsidP="00746EEF">
                  <w:pPr>
                    <w:framePr w:hSpace="180" w:wrap="around" w:vAnchor="text" w:hAnchor="margin" w:y="1"/>
                    <w:spacing w:after="0" w:line="240" w:lineRule="auto"/>
                    <w:suppressOverlap/>
                    <w:jc w:val="center"/>
                  </w:pPr>
                  <w:r w:rsidRPr="000655AA">
                    <w:rPr>
                      <w:color w:val="000000"/>
                    </w:rPr>
                    <w:t>Результат исполнения</w:t>
                  </w:r>
                </w:p>
              </w:tc>
            </w:tr>
          </w:tbl>
          <w:p w:rsidR="00FD7463" w:rsidRPr="000655AA" w:rsidRDefault="00FD7463" w:rsidP="00BB04DD">
            <w:pPr>
              <w:spacing w:after="0" w:line="240" w:lineRule="auto"/>
              <w:rPr>
                <w:rFonts w:eastAsia="Calibri"/>
                <w:b/>
                <w:bCs/>
              </w:rPr>
            </w:pPr>
          </w:p>
        </w:tc>
        <w:tc>
          <w:tcPr>
            <w:tcW w:w="0" w:type="auto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16"/>
            </w:tblGrid>
            <w:tr w:rsidR="00840C9F" w:rsidRPr="000655AA" w:rsidTr="0035008D">
              <w:trPr>
                <w:trHeight w:hRule="exact" w:val="2790"/>
              </w:trPr>
              <w:tc>
                <w:tcPr>
                  <w:tcW w:w="52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D7463" w:rsidRPr="000655AA" w:rsidRDefault="00FD7463" w:rsidP="00746EEF">
                  <w:pPr>
                    <w:framePr w:hSpace="180" w:wrap="around" w:vAnchor="text" w:hAnchor="margin" w:y="1"/>
                    <w:spacing w:after="0" w:line="240" w:lineRule="auto"/>
                    <w:suppressOverlap/>
                    <w:jc w:val="center"/>
                  </w:pPr>
                  <w:r w:rsidRPr="000655AA">
                    <w:rPr>
                      <w:color w:val="000000"/>
                    </w:rPr>
                    <w:t xml:space="preserve">Отнесение к особо важным </w:t>
                  </w:r>
                  <w:r w:rsidRPr="000655AA">
                    <w:rPr>
                      <w:color w:val="000000"/>
                    </w:rPr>
                    <w:br/>
                    <w:t>(да/нет)</w:t>
                  </w:r>
                </w:p>
              </w:tc>
            </w:tr>
          </w:tbl>
          <w:p w:rsidR="00FD7463" w:rsidRPr="000655AA" w:rsidRDefault="00FD7463" w:rsidP="00BB04DD">
            <w:pPr>
              <w:spacing w:after="0" w:line="240" w:lineRule="auto"/>
              <w:rPr>
                <w:rFonts w:eastAsia="Calibri"/>
                <w:b/>
                <w:bCs/>
              </w:rPr>
            </w:pPr>
          </w:p>
        </w:tc>
        <w:tc>
          <w:tcPr>
            <w:tcW w:w="0" w:type="auto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2"/>
              <w:gridCol w:w="5"/>
              <w:gridCol w:w="5"/>
            </w:tblGrid>
            <w:tr w:rsidR="00840C9F" w:rsidRPr="000655AA" w:rsidTr="0035008D">
              <w:trPr>
                <w:trHeight w:hRule="exact" w:val="2790"/>
              </w:trPr>
              <w:tc>
                <w:tcPr>
                  <w:tcW w:w="7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D7463" w:rsidRPr="000655AA" w:rsidRDefault="00FD7463" w:rsidP="00746EEF">
                  <w:pPr>
                    <w:framePr w:hSpace="180" w:wrap="around" w:vAnchor="text" w:hAnchor="margin" w:y="1"/>
                    <w:spacing w:after="0" w:line="240" w:lineRule="auto"/>
                    <w:suppressOverlap/>
                    <w:jc w:val="center"/>
                  </w:pPr>
                  <w:r w:rsidRPr="000655AA">
                    <w:rPr>
                      <w:color w:val="000000"/>
                    </w:rPr>
                    <w:t>Уровень значимости мероприят</w:t>
                  </w:r>
                  <w:r w:rsidRPr="000655AA">
                    <w:rPr>
                      <w:color w:val="000000"/>
                    </w:rPr>
                    <w:br/>
                    <w:t>ия/контроль</w:t>
                  </w:r>
                  <w:r w:rsidRPr="000655AA">
                    <w:rPr>
                      <w:color w:val="000000"/>
                    </w:rPr>
                    <w:br/>
                    <w:t>ного события</w:t>
                  </w:r>
                </w:p>
              </w:tc>
              <w:tc>
                <w:tcPr>
                  <w:tcW w:w="5" w:type="dxa"/>
                </w:tcPr>
                <w:p w:rsidR="00FD7463" w:rsidRPr="000655AA" w:rsidRDefault="00FD7463" w:rsidP="00746EEF">
                  <w:pPr>
                    <w:framePr w:hSpace="180" w:wrap="around" w:vAnchor="text" w:hAnchor="margin" w:y="1"/>
                    <w:spacing w:after="0" w:line="240" w:lineRule="auto"/>
                    <w:suppressOverlap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" w:type="dxa"/>
                </w:tcPr>
                <w:p w:rsidR="00FD7463" w:rsidRPr="000655AA" w:rsidRDefault="00FD7463" w:rsidP="00746EEF">
                  <w:pPr>
                    <w:framePr w:hSpace="180" w:wrap="around" w:vAnchor="text" w:hAnchor="margin" w:y="1"/>
                    <w:spacing w:after="0" w:line="240" w:lineRule="auto"/>
                    <w:suppressOverlap/>
                    <w:jc w:val="center"/>
                    <w:rPr>
                      <w:color w:val="000000"/>
                    </w:rPr>
                  </w:pPr>
                </w:p>
              </w:tc>
            </w:tr>
          </w:tbl>
          <w:p w:rsidR="00FD7463" w:rsidRPr="000655AA" w:rsidRDefault="00FD7463" w:rsidP="00BB04DD">
            <w:pPr>
              <w:spacing w:after="0" w:line="240" w:lineRule="auto"/>
              <w:rPr>
                <w:rFonts w:eastAsia="Calibri"/>
                <w:b/>
                <w:bCs/>
              </w:rPr>
            </w:pPr>
          </w:p>
        </w:tc>
        <w:tc>
          <w:tcPr>
            <w:tcW w:w="0" w:type="auto"/>
          </w:tcPr>
          <w:p w:rsidR="00D9388F" w:rsidRPr="000655AA" w:rsidRDefault="00FD7463" w:rsidP="00BB04DD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% </w:t>
            </w:r>
          </w:p>
          <w:p w:rsidR="00FD7463" w:rsidRPr="000655AA" w:rsidRDefault="00FD7463" w:rsidP="00BB04DD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/>
                <w:bCs/>
              </w:rPr>
            </w:pPr>
            <w:r w:rsidRPr="000655AA">
              <w:rPr>
                <w:rFonts w:eastAsia="Calibri"/>
                <w:bCs/>
              </w:rPr>
              <w:t>выполнения</w:t>
            </w:r>
          </w:p>
        </w:tc>
      </w:tr>
      <w:tr w:rsidR="003A705E" w:rsidRPr="000655AA" w:rsidTr="00FD7463">
        <w:tc>
          <w:tcPr>
            <w:tcW w:w="0" w:type="auto"/>
          </w:tcPr>
          <w:p w:rsidR="00FD7463" w:rsidRPr="000655AA" w:rsidRDefault="00FD7463" w:rsidP="00BB04DD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1</w:t>
            </w:r>
          </w:p>
        </w:tc>
        <w:tc>
          <w:tcPr>
            <w:tcW w:w="0" w:type="auto"/>
          </w:tcPr>
          <w:p w:rsidR="00FD7463" w:rsidRPr="000655AA" w:rsidRDefault="00FD7463" w:rsidP="00BB04DD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2</w:t>
            </w:r>
          </w:p>
        </w:tc>
        <w:tc>
          <w:tcPr>
            <w:tcW w:w="0" w:type="auto"/>
          </w:tcPr>
          <w:p w:rsidR="00FD7463" w:rsidRPr="000655AA" w:rsidRDefault="00FD7463" w:rsidP="00BB04DD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3</w:t>
            </w:r>
          </w:p>
        </w:tc>
        <w:tc>
          <w:tcPr>
            <w:tcW w:w="0" w:type="auto"/>
          </w:tcPr>
          <w:p w:rsidR="00FD7463" w:rsidRPr="000655AA" w:rsidRDefault="00FD7463" w:rsidP="00BB04DD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4</w:t>
            </w:r>
          </w:p>
        </w:tc>
        <w:tc>
          <w:tcPr>
            <w:tcW w:w="0" w:type="auto"/>
          </w:tcPr>
          <w:p w:rsidR="00FD7463" w:rsidRPr="000655AA" w:rsidRDefault="00FD7463" w:rsidP="00BB04DD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5</w:t>
            </w:r>
          </w:p>
        </w:tc>
        <w:tc>
          <w:tcPr>
            <w:tcW w:w="0" w:type="auto"/>
          </w:tcPr>
          <w:p w:rsidR="00FD7463" w:rsidRPr="000655AA" w:rsidRDefault="00FD7463" w:rsidP="00BB04DD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6</w:t>
            </w:r>
          </w:p>
        </w:tc>
        <w:tc>
          <w:tcPr>
            <w:tcW w:w="0" w:type="auto"/>
          </w:tcPr>
          <w:p w:rsidR="00FD7463" w:rsidRPr="000655AA" w:rsidRDefault="00FD7463" w:rsidP="00BB04DD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7</w:t>
            </w:r>
          </w:p>
        </w:tc>
        <w:tc>
          <w:tcPr>
            <w:tcW w:w="0" w:type="auto"/>
          </w:tcPr>
          <w:p w:rsidR="00FD7463" w:rsidRPr="000655AA" w:rsidRDefault="00FD7463" w:rsidP="00BB04DD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8</w:t>
            </w:r>
          </w:p>
        </w:tc>
        <w:tc>
          <w:tcPr>
            <w:tcW w:w="0" w:type="auto"/>
          </w:tcPr>
          <w:p w:rsidR="00FD7463" w:rsidRPr="000655AA" w:rsidRDefault="00FD7463" w:rsidP="00BB04DD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9</w:t>
            </w:r>
          </w:p>
        </w:tc>
        <w:tc>
          <w:tcPr>
            <w:tcW w:w="0" w:type="auto"/>
          </w:tcPr>
          <w:p w:rsidR="00FD7463" w:rsidRPr="000655AA" w:rsidRDefault="002C64F5" w:rsidP="00BB04DD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10</w:t>
            </w:r>
          </w:p>
        </w:tc>
      </w:tr>
      <w:tr w:rsidR="003A705E" w:rsidRPr="000655AA" w:rsidTr="00FD7463">
        <w:tc>
          <w:tcPr>
            <w:tcW w:w="0" w:type="auto"/>
          </w:tcPr>
          <w:p w:rsidR="00E25B44" w:rsidRPr="000655AA" w:rsidRDefault="00E25B44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1</w:t>
            </w:r>
          </w:p>
        </w:tc>
        <w:tc>
          <w:tcPr>
            <w:tcW w:w="0" w:type="auto"/>
          </w:tcPr>
          <w:p w:rsidR="00E25B44" w:rsidRPr="000655AA" w:rsidRDefault="00E25B44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Раздел </w:t>
            </w:r>
            <w:r w:rsidRPr="000655AA">
              <w:rPr>
                <w:rFonts w:eastAsia="Calibri"/>
                <w:bCs/>
                <w:lang w:val="en-US"/>
              </w:rPr>
              <w:t>II</w:t>
            </w:r>
          </w:p>
          <w:p w:rsidR="00E25B44" w:rsidRPr="000655AA" w:rsidRDefault="00E25B44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Подраздел 6</w:t>
            </w:r>
          </w:p>
          <w:p w:rsidR="00E25B44" w:rsidRPr="000655AA" w:rsidRDefault="00E25B44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Пункт 1</w:t>
            </w:r>
          </w:p>
        </w:tc>
        <w:tc>
          <w:tcPr>
            <w:tcW w:w="0" w:type="auto"/>
          </w:tcPr>
          <w:p w:rsidR="00A13E15" w:rsidRPr="000655AA" w:rsidRDefault="00035CAF" w:rsidP="00A13E15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Мероприятие 1</w:t>
            </w:r>
          </w:p>
          <w:p w:rsidR="00E25B44" w:rsidRPr="000655AA" w:rsidRDefault="00E25B44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Обеспечение представления интересов Российской Федерации, Минфина России, Федерального казначейства и его территориальных органов в судах Российской </w:t>
            </w:r>
            <w:r w:rsidRPr="000655AA">
              <w:rPr>
                <w:rFonts w:eastAsia="Calibri"/>
                <w:bCs/>
              </w:rPr>
              <w:lastRenderedPageBreak/>
              <w:t>Федерации, а также органах государственной власти (государственных органах), органах местного самоуправления (муниципальных органах), иных организациях</w:t>
            </w:r>
          </w:p>
        </w:tc>
        <w:tc>
          <w:tcPr>
            <w:tcW w:w="0" w:type="auto"/>
          </w:tcPr>
          <w:p w:rsidR="00E25B44" w:rsidRPr="000655AA" w:rsidRDefault="00A13E15" w:rsidP="00A13E15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lastRenderedPageBreak/>
              <w:t>Обеспечено представление интересов Российской Федерации, Минфина России, Федерального казначейства и его территориальных органов</w:t>
            </w:r>
          </w:p>
        </w:tc>
        <w:tc>
          <w:tcPr>
            <w:tcW w:w="0" w:type="auto"/>
          </w:tcPr>
          <w:p w:rsidR="00E25B44" w:rsidRPr="000655AA" w:rsidRDefault="00840C9F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01.01.2025-31.12.2025</w:t>
            </w:r>
          </w:p>
        </w:tc>
        <w:tc>
          <w:tcPr>
            <w:tcW w:w="0" w:type="auto"/>
          </w:tcPr>
          <w:p w:rsidR="00E25B44" w:rsidRPr="000655AA" w:rsidRDefault="00E25B44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</w:p>
        </w:tc>
        <w:tc>
          <w:tcPr>
            <w:tcW w:w="0" w:type="auto"/>
          </w:tcPr>
          <w:p w:rsidR="00E25B44" w:rsidRPr="000655AA" w:rsidRDefault="006E6165" w:rsidP="003A705E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Обеспечено представление интересов Российской Федерации, Минфина России, Федерального казначейства и его территориальных органов</w:t>
            </w:r>
            <w:r w:rsidR="004C25C9" w:rsidRPr="000655AA">
              <w:rPr>
                <w:rFonts w:eastAsia="Calibri"/>
                <w:bCs/>
              </w:rPr>
              <w:t xml:space="preserve"> по </w:t>
            </w:r>
            <w:r w:rsidR="003A705E" w:rsidRPr="000655AA">
              <w:rPr>
                <w:rFonts w:eastAsia="Calibri"/>
                <w:bCs/>
              </w:rPr>
              <w:t>18</w:t>
            </w:r>
            <w:r w:rsidR="004C25C9" w:rsidRPr="000655AA">
              <w:rPr>
                <w:rFonts w:eastAsia="Calibri"/>
                <w:bCs/>
              </w:rPr>
              <w:t xml:space="preserve"> делам, по которым предъявлено </w:t>
            </w:r>
            <w:r w:rsidR="003A705E" w:rsidRPr="000655AA">
              <w:rPr>
                <w:rFonts w:eastAsia="Calibri"/>
                <w:bCs/>
              </w:rPr>
              <w:t>18 736 846,47</w:t>
            </w:r>
            <w:r w:rsidR="004C25C9" w:rsidRPr="000655AA">
              <w:rPr>
                <w:rFonts w:eastAsia="Calibri"/>
                <w:bCs/>
              </w:rPr>
              <w:t xml:space="preserve"> руб. Взыскано </w:t>
            </w:r>
            <w:r w:rsidR="003A705E" w:rsidRPr="000655AA">
              <w:rPr>
                <w:rFonts w:eastAsia="Calibri"/>
                <w:bCs/>
              </w:rPr>
              <w:t>3 820 826,01</w:t>
            </w:r>
            <w:r w:rsidR="004C25C9" w:rsidRPr="000655AA">
              <w:rPr>
                <w:rFonts w:eastAsia="Calibri"/>
                <w:bCs/>
              </w:rPr>
              <w:t xml:space="preserve"> руб. по </w:t>
            </w:r>
            <w:r w:rsidR="003A705E" w:rsidRPr="000655AA">
              <w:rPr>
                <w:rFonts w:eastAsia="Calibri"/>
                <w:bCs/>
              </w:rPr>
              <w:t>13</w:t>
            </w:r>
            <w:r w:rsidR="004C25C9" w:rsidRPr="000655AA">
              <w:rPr>
                <w:rFonts w:eastAsia="Calibri"/>
                <w:bCs/>
              </w:rPr>
              <w:t xml:space="preserve"> делам</w:t>
            </w:r>
          </w:p>
        </w:tc>
        <w:tc>
          <w:tcPr>
            <w:tcW w:w="0" w:type="auto"/>
          </w:tcPr>
          <w:p w:rsidR="00E25B44" w:rsidRPr="000655AA" w:rsidRDefault="006E6165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нет</w:t>
            </w:r>
          </w:p>
        </w:tc>
        <w:tc>
          <w:tcPr>
            <w:tcW w:w="0" w:type="auto"/>
          </w:tcPr>
          <w:p w:rsidR="00E25B44" w:rsidRPr="000655AA" w:rsidRDefault="006E6165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1,0</w:t>
            </w:r>
          </w:p>
        </w:tc>
        <w:tc>
          <w:tcPr>
            <w:tcW w:w="0" w:type="auto"/>
          </w:tcPr>
          <w:p w:rsidR="00E25B44" w:rsidRPr="000655AA" w:rsidRDefault="00840C9F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2</w:t>
            </w:r>
            <w:r w:rsidR="00FF14D4" w:rsidRPr="000655AA">
              <w:rPr>
                <w:rFonts w:eastAsia="Calibri"/>
                <w:bCs/>
              </w:rPr>
              <w:t>5</w:t>
            </w:r>
            <w:r w:rsidR="006E6165" w:rsidRPr="000655AA">
              <w:rPr>
                <w:rFonts w:eastAsia="Calibri"/>
                <w:bCs/>
              </w:rPr>
              <w:t>%</w:t>
            </w:r>
          </w:p>
        </w:tc>
      </w:tr>
      <w:tr w:rsidR="003A705E" w:rsidRPr="000655AA" w:rsidTr="00FD7463">
        <w:tc>
          <w:tcPr>
            <w:tcW w:w="0" w:type="auto"/>
          </w:tcPr>
          <w:p w:rsidR="00E25B44" w:rsidRPr="000655AA" w:rsidRDefault="00E25B44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lastRenderedPageBreak/>
              <w:t>2</w:t>
            </w:r>
          </w:p>
        </w:tc>
        <w:tc>
          <w:tcPr>
            <w:tcW w:w="0" w:type="auto"/>
          </w:tcPr>
          <w:p w:rsidR="00A13E15" w:rsidRPr="000655AA" w:rsidRDefault="00A13E15" w:rsidP="00A13E15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Раздел II</w:t>
            </w:r>
          </w:p>
          <w:p w:rsidR="00A13E15" w:rsidRPr="000655AA" w:rsidRDefault="00A13E15" w:rsidP="00A13E15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Подраздел 6</w:t>
            </w:r>
          </w:p>
          <w:p w:rsidR="00E25B44" w:rsidRPr="000655AA" w:rsidRDefault="00A13E15" w:rsidP="00A13E15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Пункт 2</w:t>
            </w:r>
          </w:p>
        </w:tc>
        <w:tc>
          <w:tcPr>
            <w:tcW w:w="0" w:type="auto"/>
          </w:tcPr>
          <w:p w:rsidR="00A13E15" w:rsidRPr="000655AA" w:rsidRDefault="00805102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Ме</w:t>
            </w:r>
            <w:r w:rsidR="00035CAF" w:rsidRPr="000655AA">
              <w:rPr>
                <w:rFonts w:eastAsia="Calibri"/>
                <w:bCs/>
              </w:rPr>
              <w:t>роприятие</w:t>
            </w:r>
            <w:r w:rsidR="00A13E15" w:rsidRPr="000655AA">
              <w:rPr>
                <w:rFonts w:eastAsia="Calibri"/>
                <w:bCs/>
              </w:rPr>
              <w:t xml:space="preserve"> 2</w:t>
            </w:r>
          </w:p>
          <w:p w:rsidR="00E25B44" w:rsidRPr="000655AA" w:rsidRDefault="00E25B44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Правовое сопровождение деятельности УФК</w:t>
            </w:r>
          </w:p>
        </w:tc>
        <w:tc>
          <w:tcPr>
            <w:tcW w:w="0" w:type="auto"/>
          </w:tcPr>
          <w:p w:rsidR="00E25B44" w:rsidRPr="000655AA" w:rsidRDefault="00A13E15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Проведена правовая экспертиза документов и правовых актов, разработанных УФК, а также поступивших в УФК для исполнения документов; обеспечено правовое сопровождение деятельности УФК в рамках реализации функций по контролю в сфере контрактных отношений</w:t>
            </w:r>
          </w:p>
        </w:tc>
        <w:tc>
          <w:tcPr>
            <w:tcW w:w="0" w:type="auto"/>
          </w:tcPr>
          <w:p w:rsidR="00E25B44" w:rsidRPr="000655AA" w:rsidRDefault="006E6165" w:rsidP="00840C9F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01.01.202</w:t>
            </w:r>
            <w:r w:rsidR="00840C9F" w:rsidRPr="000655AA">
              <w:rPr>
                <w:rFonts w:eastAsia="Calibri"/>
                <w:bCs/>
              </w:rPr>
              <w:t>5</w:t>
            </w:r>
            <w:r w:rsidRPr="000655AA">
              <w:rPr>
                <w:rFonts w:eastAsia="Calibri"/>
                <w:bCs/>
              </w:rPr>
              <w:t>-31.12.202</w:t>
            </w:r>
            <w:r w:rsidR="00840C9F" w:rsidRPr="000655AA">
              <w:rPr>
                <w:rFonts w:eastAsia="Calibri"/>
                <w:bCs/>
              </w:rPr>
              <w:t>5</w:t>
            </w:r>
          </w:p>
        </w:tc>
        <w:tc>
          <w:tcPr>
            <w:tcW w:w="0" w:type="auto"/>
          </w:tcPr>
          <w:p w:rsidR="00E25B44" w:rsidRPr="000655AA" w:rsidRDefault="00E25B44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</w:p>
        </w:tc>
        <w:tc>
          <w:tcPr>
            <w:tcW w:w="0" w:type="auto"/>
          </w:tcPr>
          <w:p w:rsidR="00E25B44" w:rsidRPr="000655AA" w:rsidRDefault="006E6165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Проведена правовая экспертиза документов и правовых актов, разработанных УФК, а также поступивших в УФК для исполнения документов; обеспечено правовое сопровождение деятельности УФК в рамках реализации функций по контролю в сфере контрактных отношений</w:t>
            </w:r>
            <w:r w:rsidR="004C25C9" w:rsidRPr="000655AA">
              <w:rPr>
                <w:rFonts w:eastAsia="Calibri"/>
                <w:bCs/>
              </w:rPr>
              <w:t>:</w:t>
            </w:r>
          </w:p>
          <w:p w:rsidR="004C25C9" w:rsidRPr="000655AA" w:rsidRDefault="003A705E" w:rsidP="003A705E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368</w:t>
            </w:r>
            <w:r w:rsidR="004C25C9" w:rsidRPr="000655AA">
              <w:rPr>
                <w:rFonts w:eastAsia="Calibri"/>
                <w:bCs/>
              </w:rPr>
              <w:t xml:space="preserve"> проектов локальных актов, </w:t>
            </w:r>
            <w:r w:rsidRPr="000655AA">
              <w:rPr>
                <w:rFonts w:eastAsia="Calibri"/>
                <w:bCs/>
              </w:rPr>
              <w:t>4</w:t>
            </w:r>
            <w:r w:rsidR="004C25C9" w:rsidRPr="000655AA">
              <w:rPr>
                <w:rFonts w:eastAsia="Calibri"/>
                <w:bCs/>
              </w:rPr>
              <w:t xml:space="preserve"> проектов договоров, </w:t>
            </w:r>
            <w:r w:rsidRPr="000655AA">
              <w:rPr>
                <w:rFonts w:eastAsia="Calibri"/>
                <w:bCs/>
              </w:rPr>
              <w:t>2</w:t>
            </w:r>
            <w:r w:rsidR="004C6CA0" w:rsidRPr="000655AA">
              <w:rPr>
                <w:rFonts w:eastAsia="Calibri"/>
                <w:bCs/>
              </w:rPr>
              <w:t>5</w:t>
            </w:r>
            <w:r w:rsidRPr="000655AA">
              <w:rPr>
                <w:rFonts w:eastAsia="Calibri"/>
                <w:bCs/>
              </w:rPr>
              <w:t>1</w:t>
            </w:r>
            <w:r w:rsidR="004C25C9" w:rsidRPr="000655AA">
              <w:rPr>
                <w:rFonts w:eastAsia="Calibri"/>
                <w:bCs/>
              </w:rPr>
              <w:t xml:space="preserve"> исполнительн</w:t>
            </w:r>
            <w:r w:rsidRPr="000655AA">
              <w:rPr>
                <w:rFonts w:eastAsia="Calibri"/>
                <w:bCs/>
              </w:rPr>
              <w:t>ого</w:t>
            </w:r>
            <w:r w:rsidR="004C25C9" w:rsidRPr="000655AA">
              <w:rPr>
                <w:rFonts w:eastAsia="Calibri"/>
                <w:bCs/>
              </w:rPr>
              <w:t xml:space="preserve"> документ</w:t>
            </w:r>
            <w:r w:rsidRPr="000655AA">
              <w:rPr>
                <w:rFonts w:eastAsia="Calibri"/>
                <w:bCs/>
              </w:rPr>
              <w:t>а</w:t>
            </w:r>
            <w:r w:rsidR="004C25C9" w:rsidRPr="000655AA">
              <w:rPr>
                <w:rFonts w:eastAsia="Calibri"/>
                <w:bCs/>
              </w:rPr>
              <w:t xml:space="preserve">, </w:t>
            </w:r>
            <w:r w:rsidRPr="000655AA">
              <w:rPr>
                <w:rFonts w:eastAsia="Calibri"/>
                <w:bCs/>
              </w:rPr>
              <w:t>1</w:t>
            </w:r>
            <w:r w:rsidR="004C25C9" w:rsidRPr="000655AA">
              <w:rPr>
                <w:rFonts w:eastAsia="Calibri"/>
                <w:bCs/>
              </w:rPr>
              <w:t xml:space="preserve"> пакета документов в рамках функциональной деятельности, </w:t>
            </w:r>
            <w:r w:rsidRPr="000655AA">
              <w:rPr>
                <w:rFonts w:eastAsia="Calibri"/>
                <w:bCs/>
              </w:rPr>
              <w:t>185</w:t>
            </w:r>
            <w:r w:rsidR="004C25C9" w:rsidRPr="000655AA">
              <w:rPr>
                <w:rFonts w:eastAsia="Calibri"/>
                <w:bCs/>
              </w:rPr>
              <w:t xml:space="preserve"> проект</w:t>
            </w:r>
            <w:r w:rsidRPr="000655AA">
              <w:rPr>
                <w:rFonts w:eastAsia="Calibri"/>
                <w:bCs/>
              </w:rPr>
              <w:t>ов</w:t>
            </w:r>
            <w:r w:rsidR="004C25C9" w:rsidRPr="000655AA">
              <w:rPr>
                <w:rFonts w:eastAsia="Calibri"/>
                <w:bCs/>
              </w:rPr>
              <w:t xml:space="preserve"> иных документов</w:t>
            </w:r>
          </w:p>
        </w:tc>
        <w:tc>
          <w:tcPr>
            <w:tcW w:w="0" w:type="auto"/>
          </w:tcPr>
          <w:p w:rsidR="00E25B44" w:rsidRPr="000655AA" w:rsidRDefault="006E6165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нет</w:t>
            </w:r>
          </w:p>
        </w:tc>
        <w:tc>
          <w:tcPr>
            <w:tcW w:w="0" w:type="auto"/>
          </w:tcPr>
          <w:p w:rsidR="00E25B44" w:rsidRPr="000655AA" w:rsidRDefault="006E6165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1,0</w:t>
            </w:r>
          </w:p>
        </w:tc>
        <w:tc>
          <w:tcPr>
            <w:tcW w:w="0" w:type="auto"/>
          </w:tcPr>
          <w:p w:rsidR="00E25B44" w:rsidRPr="000655AA" w:rsidRDefault="00840C9F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2</w:t>
            </w:r>
            <w:r w:rsidR="00FF14D4" w:rsidRPr="000655AA">
              <w:rPr>
                <w:rFonts w:eastAsia="Calibri"/>
                <w:bCs/>
              </w:rPr>
              <w:t>5</w:t>
            </w:r>
            <w:r w:rsidR="006E6165" w:rsidRPr="000655AA">
              <w:rPr>
                <w:rFonts w:eastAsia="Calibri"/>
                <w:bCs/>
              </w:rPr>
              <w:t>%</w:t>
            </w:r>
          </w:p>
        </w:tc>
      </w:tr>
      <w:tr w:rsidR="003A705E" w:rsidRPr="000655AA" w:rsidTr="00FD7463">
        <w:tc>
          <w:tcPr>
            <w:tcW w:w="0" w:type="auto"/>
          </w:tcPr>
          <w:p w:rsidR="00E25B44" w:rsidRPr="000655AA" w:rsidRDefault="00E25B44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3</w:t>
            </w:r>
          </w:p>
        </w:tc>
        <w:tc>
          <w:tcPr>
            <w:tcW w:w="0" w:type="auto"/>
          </w:tcPr>
          <w:p w:rsidR="00A13E15" w:rsidRPr="000655AA" w:rsidRDefault="00A13E15" w:rsidP="00A13E15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Раздел II</w:t>
            </w:r>
          </w:p>
          <w:p w:rsidR="00A13E15" w:rsidRPr="000655AA" w:rsidRDefault="00A13E15" w:rsidP="00A13E15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Подраздел 6</w:t>
            </w:r>
          </w:p>
          <w:p w:rsidR="00E25B44" w:rsidRPr="000655AA" w:rsidRDefault="00A13E15" w:rsidP="00A13E15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Пункт 3</w:t>
            </w:r>
          </w:p>
        </w:tc>
        <w:tc>
          <w:tcPr>
            <w:tcW w:w="0" w:type="auto"/>
          </w:tcPr>
          <w:p w:rsidR="00A13E15" w:rsidRPr="000655AA" w:rsidRDefault="00035CAF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Мероприятие</w:t>
            </w:r>
            <w:r w:rsidR="00A13E15" w:rsidRPr="000655AA">
              <w:rPr>
                <w:rFonts w:eastAsia="Calibri"/>
                <w:bCs/>
              </w:rPr>
              <w:t xml:space="preserve"> 3</w:t>
            </w:r>
          </w:p>
          <w:p w:rsidR="00E25B44" w:rsidRPr="000655AA" w:rsidRDefault="00E25B44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Рассмотрение жалоб на действия (бездействие) должностных лиц УФК при осуществлении контрольных мероприятий в финансово-бюджетной сфере</w:t>
            </w:r>
          </w:p>
        </w:tc>
        <w:tc>
          <w:tcPr>
            <w:tcW w:w="0" w:type="auto"/>
          </w:tcPr>
          <w:p w:rsidR="00E25B44" w:rsidRPr="000655AA" w:rsidRDefault="00A13E15" w:rsidP="00A13E15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Осуществлено рассмотрения жалоб на действия (бездействие) должностных лиц УФК</w:t>
            </w:r>
          </w:p>
        </w:tc>
        <w:tc>
          <w:tcPr>
            <w:tcW w:w="0" w:type="auto"/>
          </w:tcPr>
          <w:p w:rsidR="00E25B44" w:rsidRPr="000655AA" w:rsidRDefault="006E6165" w:rsidP="00840C9F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01.01.202</w:t>
            </w:r>
            <w:r w:rsidR="00840C9F" w:rsidRPr="000655AA">
              <w:rPr>
                <w:rFonts w:eastAsia="Calibri"/>
                <w:bCs/>
              </w:rPr>
              <w:t>5</w:t>
            </w:r>
            <w:r w:rsidRPr="000655AA">
              <w:rPr>
                <w:rFonts w:eastAsia="Calibri"/>
                <w:bCs/>
              </w:rPr>
              <w:t>-31.12.202</w:t>
            </w:r>
            <w:r w:rsidR="00840C9F" w:rsidRPr="000655AA">
              <w:rPr>
                <w:rFonts w:eastAsia="Calibri"/>
                <w:bCs/>
              </w:rPr>
              <w:t>5</w:t>
            </w:r>
          </w:p>
        </w:tc>
        <w:tc>
          <w:tcPr>
            <w:tcW w:w="0" w:type="auto"/>
          </w:tcPr>
          <w:p w:rsidR="00E25B44" w:rsidRPr="000655AA" w:rsidRDefault="00E25B44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</w:p>
        </w:tc>
        <w:tc>
          <w:tcPr>
            <w:tcW w:w="0" w:type="auto"/>
          </w:tcPr>
          <w:p w:rsidR="00E25B44" w:rsidRPr="000655AA" w:rsidRDefault="004C25C9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Ж</w:t>
            </w:r>
            <w:r w:rsidR="006E6165" w:rsidRPr="000655AA">
              <w:rPr>
                <w:rFonts w:eastAsia="Calibri"/>
                <w:bCs/>
              </w:rPr>
              <w:t>алоб</w:t>
            </w:r>
            <w:r w:rsidRPr="000655AA">
              <w:rPr>
                <w:rFonts w:eastAsia="Calibri"/>
                <w:bCs/>
              </w:rPr>
              <w:t>ы</w:t>
            </w:r>
            <w:r w:rsidR="006E6165" w:rsidRPr="000655AA">
              <w:rPr>
                <w:rFonts w:eastAsia="Calibri"/>
                <w:bCs/>
              </w:rPr>
              <w:t xml:space="preserve"> на действия (бездействие) должностных лиц УФК</w:t>
            </w:r>
            <w:r w:rsidRPr="000655AA">
              <w:rPr>
                <w:rFonts w:eastAsia="Calibri"/>
                <w:bCs/>
              </w:rPr>
              <w:t xml:space="preserve"> не поступали</w:t>
            </w:r>
          </w:p>
        </w:tc>
        <w:tc>
          <w:tcPr>
            <w:tcW w:w="0" w:type="auto"/>
          </w:tcPr>
          <w:p w:rsidR="00E25B44" w:rsidRPr="000655AA" w:rsidRDefault="006E6165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нет</w:t>
            </w:r>
          </w:p>
        </w:tc>
        <w:tc>
          <w:tcPr>
            <w:tcW w:w="0" w:type="auto"/>
          </w:tcPr>
          <w:p w:rsidR="00E25B44" w:rsidRPr="000655AA" w:rsidRDefault="006C14FA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1</w:t>
            </w:r>
            <w:r w:rsidR="006E6165" w:rsidRPr="000655AA">
              <w:rPr>
                <w:rFonts w:eastAsia="Calibri"/>
                <w:bCs/>
              </w:rPr>
              <w:t>,0</w:t>
            </w:r>
          </w:p>
        </w:tc>
        <w:tc>
          <w:tcPr>
            <w:tcW w:w="0" w:type="auto"/>
          </w:tcPr>
          <w:p w:rsidR="00E25B44" w:rsidRPr="000655AA" w:rsidRDefault="00840C9F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2</w:t>
            </w:r>
            <w:r w:rsidR="00FF14D4" w:rsidRPr="000655AA">
              <w:rPr>
                <w:rFonts w:eastAsia="Calibri"/>
                <w:bCs/>
              </w:rPr>
              <w:t>5</w:t>
            </w:r>
            <w:r w:rsidR="006E6165" w:rsidRPr="000655AA">
              <w:rPr>
                <w:rFonts w:eastAsia="Calibri"/>
                <w:bCs/>
              </w:rPr>
              <w:t>%</w:t>
            </w:r>
          </w:p>
        </w:tc>
      </w:tr>
      <w:tr w:rsidR="003A705E" w:rsidRPr="000655AA" w:rsidTr="00FD7463">
        <w:tc>
          <w:tcPr>
            <w:tcW w:w="0" w:type="auto"/>
          </w:tcPr>
          <w:p w:rsidR="00E25B44" w:rsidRPr="000655AA" w:rsidRDefault="00E25B44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4</w:t>
            </w:r>
          </w:p>
        </w:tc>
        <w:tc>
          <w:tcPr>
            <w:tcW w:w="0" w:type="auto"/>
          </w:tcPr>
          <w:p w:rsidR="00A13E15" w:rsidRPr="000655AA" w:rsidRDefault="00A13E15" w:rsidP="00A13E15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Раздел II</w:t>
            </w:r>
          </w:p>
          <w:p w:rsidR="00A13E15" w:rsidRPr="000655AA" w:rsidRDefault="00A13E15" w:rsidP="00A13E15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Подраздел 6</w:t>
            </w:r>
          </w:p>
          <w:p w:rsidR="00E25B44" w:rsidRPr="000655AA" w:rsidRDefault="00A13E15" w:rsidP="00A13E15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lastRenderedPageBreak/>
              <w:t>Пункт 4</w:t>
            </w:r>
          </w:p>
        </w:tc>
        <w:tc>
          <w:tcPr>
            <w:tcW w:w="0" w:type="auto"/>
          </w:tcPr>
          <w:p w:rsidR="00A13E15" w:rsidRPr="000655AA" w:rsidRDefault="00035CAF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lastRenderedPageBreak/>
              <w:t>Мероприятие</w:t>
            </w:r>
            <w:r w:rsidR="00A13E15" w:rsidRPr="000655AA">
              <w:rPr>
                <w:rFonts w:eastAsia="Calibri"/>
                <w:bCs/>
              </w:rPr>
              <w:t xml:space="preserve"> 4</w:t>
            </w:r>
          </w:p>
          <w:p w:rsidR="00E25B44" w:rsidRPr="000655AA" w:rsidRDefault="00E25B44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Правовое сопровождение </w:t>
            </w:r>
            <w:r w:rsidRPr="000655AA">
              <w:rPr>
                <w:rFonts w:eastAsia="Calibri"/>
                <w:bCs/>
              </w:rPr>
              <w:lastRenderedPageBreak/>
              <w:t>деятельности УФК в рамках реализации функций по контролю в финансово-бюджетной сфере</w:t>
            </w:r>
          </w:p>
        </w:tc>
        <w:tc>
          <w:tcPr>
            <w:tcW w:w="0" w:type="auto"/>
          </w:tcPr>
          <w:p w:rsidR="00E25B44" w:rsidRPr="000655AA" w:rsidRDefault="00A13E15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lastRenderedPageBreak/>
              <w:t xml:space="preserve">Обеспечено правовое сопровождение деятельности УФК в рамках реализации </w:t>
            </w:r>
            <w:r w:rsidRPr="000655AA">
              <w:rPr>
                <w:rFonts w:eastAsia="Calibri"/>
                <w:bCs/>
              </w:rPr>
              <w:lastRenderedPageBreak/>
              <w:t>функций по контролю в финансово-бюджетной сфере</w:t>
            </w:r>
          </w:p>
        </w:tc>
        <w:tc>
          <w:tcPr>
            <w:tcW w:w="0" w:type="auto"/>
          </w:tcPr>
          <w:p w:rsidR="00E25B44" w:rsidRPr="000655AA" w:rsidRDefault="006E6165" w:rsidP="00840C9F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lastRenderedPageBreak/>
              <w:t>01.01.202</w:t>
            </w:r>
            <w:r w:rsidR="00840C9F" w:rsidRPr="000655AA">
              <w:rPr>
                <w:rFonts w:eastAsia="Calibri"/>
                <w:bCs/>
              </w:rPr>
              <w:t>5</w:t>
            </w:r>
            <w:r w:rsidRPr="000655AA">
              <w:rPr>
                <w:rFonts w:eastAsia="Calibri"/>
                <w:bCs/>
              </w:rPr>
              <w:t>-31.12.202</w:t>
            </w:r>
            <w:r w:rsidR="00840C9F" w:rsidRPr="000655AA">
              <w:rPr>
                <w:rFonts w:eastAsia="Calibri"/>
                <w:bCs/>
              </w:rPr>
              <w:t>5</w:t>
            </w:r>
          </w:p>
        </w:tc>
        <w:tc>
          <w:tcPr>
            <w:tcW w:w="0" w:type="auto"/>
          </w:tcPr>
          <w:p w:rsidR="00E25B44" w:rsidRPr="000655AA" w:rsidRDefault="00E25B44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</w:p>
        </w:tc>
        <w:tc>
          <w:tcPr>
            <w:tcW w:w="0" w:type="auto"/>
          </w:tcPr>
          <w:p w:rsidR="00E25B44" w:rsidRPr="000655AA" w:rsidRDefault="006E6165" w:rsidP="003A705E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Обеспечено правовое сопровождение деятельности УФК в рамках реализации </w:t>
            </w:r>
            <w:r w:rsidRPr="000655AA">
              <w:rPr>
                <w:rFonts w:eastAsia="Calibri"/>
                <w:bCs/>
              </w:rPr>
              <w:lastRenderedPageBreak/>
              <w:t>функций по контролю в финансово-бюджетной сфере</w:t>
            </w:r>
            <w:r w:rsidR="004C25C9" w:rsidRPr="000655AA">
              <w:rPr>
                <w:rFonts w:eastAsia="Calibri"/>
                <w:bCs/>
              </w:rPr>
              <w:t xml:space="preserve">: проведена правовая экспертиза </w:t>
            </w:r>
            <w:r w:rsidR="003A705E" w:rsidRPr="000655AA">
              <w:rPr>
                <w:rFonts w:eastAsia="Calibri"/>
                <w:bCs/>
              </w:rPr>
              <w:t>11</w:t>
            </w:r>
            <w:r w:rsidR="004C25C9" w:rsidRPr="000655AA">
              <w:rPr>
                <w:rFonts w:eastAsia="Calibri"/>
                <w:bCs/>
              </w:rPr>
              <w:t xml:space="preserve"> проект</w:t>
            </w:r>
            <w:r w:rsidR="003A705E" w:rsidRPr="000655AA">
              <w:rPr>
                <w:rFonts w:eastAsia="Calibri"/>
                <w:bCs/>
              </w:rPr>
              <w:t>ов</w:t>
            </w:r>
            <w:r w:rsidR="004C25C9" w:rsidRPr="000655AA">
              <w:rPr>
                <w:rFonts w:eastAsia="Calibri"/>
                <w:bCs/>
              </w:rPr>
              <w:t xml:space="preserve"> документов, подготовленных в ходе контрольных мероприятий</w:t>
            </w:r>
          </w:p>
        </w:tc>
        <w:tc>
          <w:tcPr>
            <w:tcW w:w="0" w:type="auto"/>
          </w:tcPr>
          <w:p w:rsidR="00E25B44" w:rsidRPr="000655AA" w:rsidRDefault="006E6165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lastRenderedPageBreak/>
              <w:t>нет</w:t>
            </w:r>
          </w:p>
        </w:tc>
        <w:tc>
          <w:tcPr>
            <w:tcW w:w="0" w:type="auto"/>
          </w:tcPr>
          <w:p w:rsidR="00E25B44" w:rsidRPr="000655AA" w:rsidRDefault="006C14FA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1</w:t>
            </w:r>
            <w:r w:rsidR="006E6165" w:rsidRPr="000655AA">
              <w:rPr>
                <w:rFonts w:eastAsia="Calibri"/>
                <w:bCs/>
              </w:rPr>
              <w:t>,0</w:t>
            </w:r>
          </w:p>
        </w:tc>
        <w:tc>
          <w:tcPr>
            <w:tcW w:w="0" w:type="auto"/>
          </w:tcPr>
          <w:p w:rsidR="00E25B44" w:rsidRPr="000655AA" w:rsidRDefault="00840C9F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2</w:t>
            </w:r>
            <w:r w:rsidR="00FF14D4" w:rsidRPr="000655AA">
              <w:rPr>
                <w:rFonts w:eastAsia="Calibri"/>
                <w:bCs/>
              </w:rPr>
              <w:t>5</w:t>
            </w:r>
            <w:r w:rsidR="006C14FA" w:rsidRPr="000655AA">
              <w:rPr>
                <w:rFonts w:eastAsia="Calibri"/>
                <w:bCs/>
              </w:rPr>
              <w:t>%</w:t>
            </w:r>
          </w:p>
        </w:tc>
      </w:tr>
      <w:tr w:rsidR="003A705E" w:rsidRPr="000655AA" w:rsidTr="00FD7463">
        <w:tc>
          <w:tcPr>
            <w:tcW w:w="0" w:type="auto"/>
          </w:tcPr>
          <w:p w:rsidR="00FD7463" w:rsidRPr="000655AA" w:rsidRDefault="00E25B44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lastRenderedPageBreak/>
              <w:t>5</w:t>
            </w:r>
          </w:p>
        </w:tc>
        <w:tc>
          <w:tcPr>
            <w:tcW w:w="0" w:type="auto"/>
          </w:tcPr>
          <w:p w:rsidR="00A13E15" w:rsidRPr="000655AA" w:rsidRDefault="00A13E15" w:rsidP="00A13E15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Раздел II</w:t>
            </w:r>
          </w:p>
          <w:p w:rsidR="00A13E15" w:rsidRPr="000655AA" w:rsidRDefault="00A13E15" w:rsidP="00A13E15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Подраздел 6</w:t>
            </w:r>
          </w:p>
          <w:p w:rsidR="00FD7463" w:rsidRPr="000655AA" w:rsidRDefault="00A13E15" w:rsidP="00A13E15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Пункт 5</w:t>
            </w:r>
          </w:p>
        </w:tc>
        <w:tc>
          <w:tcPr>
            <w:tcW w:w="0" w:type="auto"/>
          </w:tcPr>
          <w:p w:rsidR="00A13E15" w:rsidRPr="000655AA" w:rsidRDefault="00035CAF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Мероприятие</w:t>
            </w:r>
            <w:r w:rsidR="00A13E15" w:rsidRPr="000655AA">
              <w:rPr>
                <w:rFonts w:eastAsia="Calibri"/>
                <w:bCs/>
              </w:rPr>
              <w:t xml:space="preserve"> 5</w:t>
            </w:r>
          </w:p>
          <w:p w:rsidR="00FD7463" w:rsidRPr="000655AA" w:rsidRDefault="00E25B44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Обеспечение исполнения полномочий Федерального казначейства по осуществлению производства по делам об административных правонарушениях в порядке, установленном законодательством Российской Федерации об административных правонарушениях</w:t>
            </w:r>
          </w:p>
        </w:tc>
        <w:tc>
          <w:tcPr>
            <w:tcW w:w="0" w:type="auto"/>
          </w:tcPr>
          <w:p w:rsidR="00FD7463" w:rsidRPr="000655AA" w:rsidRDefault="00A13E15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Обеспечено исполнение полномочий Федерального казначейства по осуществлению производства по делам об административных правонарушениях в порядке, установленном законодательством Российской Федерации об административных правонарушениях (Постановления)</w:t>
            </w:r>
          </w:p>
        </w:tc>
        <w:tc>
          <w:tcPr>
            <w:tcW w:w="0" w:type="auto"/>
          </w:tcPr>
          <w:p w:rsidR="00FD7463" w:rsidRPr="000655AA" w:rsidRDefault="006E6165" w:rsidP="00840C9F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01.01.202</w:t>
            </w:r>
            <w:r w:rsidR="00840C9F" w:rsidRPr="000655AA">
              <w:rPr>
                <w:rFonts w:eastAsia="Calibri"/>
                <w:bCs/>
              </w:rPr>
              <w:t>5</w:t>
            </w:r>
            <w:r w:rsidRPr="000655AA">
              <w:rPr>
                <w:rFonts w:eastAsia="Calibri"/>
                <w:bCs/>
              </w:rPr>
              <w:t>-31.12.202</w:t>
            </w:r>
            <w:r w:rsidR="00840C9F" w:rsidRPr="000655AA">
              <w:rPr>
                <w:rFonts w:eastAsia="Calibri"/>
                <w:bCs/>
              </w:rPr>
              <w:t>5</w:t>
            </w:r>
          </w:p>
        </w:tc>
        <w:tc>
          <w:tcPr>
            <w:tcW w:w="0" w:type="auto"/>
          </w:tcPr>
          <w:p w:rsidR="00FD7463" w:rsidRPr="000655AA" w:rsidRDefault="00FD7463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</w:p>
        </w:tc>
        <w:tc>
          <w:tcPr>
            <w:tcW w:w="0" w:type="auto"/>
          </w:tcPr>
          <w:p w:rsidR="003A705E" w:rsidRPr="000655AA" w:rsidRDefault="006E6165" w:rsidP="00EA583A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Обеспечено исполнение полномочий Федерального казначейства по осуществлению производства по делам об административных правонарушениях в порядке, установленном законодательством Российской Федерации об административных правонарушениях (Постановления)</w:t>
            </w:r>
            <w:r w:rsidR="004C25C9" w:rsidRPr="000655AA">
              <w:rPr>
                <w:rFonts w:eastAsia="Calibri"/>
                <w:bCs/>
              </w:rPr>
              <w:t>: подготовлено</w:t>
            </w:r>
            <w:r w:rsidR="003A705E" w:rsidRPr="000655AA">
              <w:rPr>
                <w:rFonts w:eastAsia="Calibri"/>
                <w:bCs/>
              </w:rPr>
              <w:t>:</w:t>
            </w:r>
          </w:p>
          <w:p w:rsidR="00FD7463" w:rsidRPr="000655AA" w:rsidRDefault="003A705E" w:rsidP="003A705E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1 протокол, 10</w:t>
            </w:r>
            <w:r w:rsidR="004C25C9" w:rsidRPr="000655AA">
              <w:rPr>
                <w:rFonts w:eastAsia="Calibri"/>
                <w:bCs/>
              </w:rPr>
              <w:t xml:space="preserve"> определени</w:t>
            </w:r>
            <w:r w:rsidR="00EA583A" w:rsidRPr="000655AA">
              <w:rPr>
                <w:rFonts w:eastAsia="Calibri"/>
                <w:bCs/>
              </w:rPr>
              <w:t>й</w:t>
            </w:r>
            <w:r w:rsidR="004C25C9" w:rsidRPr="000655AA">
              <w:rPr>
                <w:rFonts w:eastAsia="Calibri"/>
                <w:bCs/>
              </w:rPr>
              <w:t xml:space="preserve">, </w:t>
            </w:r>
            <w:r w:rsidRPr="000655AA">
              <w:rPr>
                <w:rFonts w:eastAsia="Calibri"/>
                <w:bCs/>
              </w:rPr>
              <w:t>4</w:t>
            </w:r>
            <w:r w:rsidR="00EA583A" w:rsidRPr="000655AA">
              <w:rPr>
                <w:rFonts w:eastAsia="Calibri"/>
                <w:bCs/>
              </w:rPr>
              <w:t xml:space="preserve"> </w:t>
            </w:r>
            <w:r w:rsidR="004C25C9" w:rsidRPr="000655AA">
              <w:rPr>
                <w:rFonts w:eastAsia="Calibri"/>
                <w:bCs/>
              </w:rPr>
              <w:t>постановлени</w:t>
            </w:r>
            <w:r w:rsidR="00EA583A" w:rsidRPr="000655AA">
              <w:rPr>
                <w:rFonts w:eastAsia="Calibri"/>
                <w:bCs/>
              </w:rPr>
              <w:t>я</w:t>
            </w:r>
            <w:r w:rsidR="004C25C9" w:rsidRPr="000655AA">
              <w:rPr>
                <w:rFonts w:eastAsia="Calibri"/>
                <w:bCs/>
              </w:rPr>
              <w:t xml:space="preserve"> и </w:t>
            </w:r>
            <w:r w:rsidRPr="000655AA">
              <w:rPr>
                <w:rFonts w:eastAsia="Calibri"/>
                <w:bCs/>
              </w:rPr>
              <w:t>3</w:t>
            </w:r>
            <w:r w:rsidR="00EA583A" w:rsidRPr="000655AA">
              <w:rPr>
                <w:rFonts w:eastAsia="Calibri"/>
                <w:bCs/>
              </w:rPr>
              <w:t xml:space="preserve"> </w:t>
            </w:r>
            <w:r w:rsidR="004C25C9" w:rsidRPr="000655AA">
              <w:rPr>
                <w:rFonts w:eastAsia="Calibri"/>
                <w:bCs/>
              </w:rPr>
              <w:t>представлени</w:t>
            </w:r>
            <w:r w:rsidRPr="000655AA">
              <w:rPr>
                <w:rFonts w:eastAsia="Calibri"/>
                <w:bCs/>
              </w:rPr>
              <w:t>я</w:t>
            </w:r>
          </w:p>
        </w:tc>
        <w:tc>
          <w:tcPr>
            <w:tcW w:w="0" w:type="auto"/>
          </w:tcPr>
          <w:p w:rsidR="00FD7463" w:rsidRPr="000655AA" w:rsidRDefault="006C14FA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нет</w:t>
            </w:r>
          </w:p>
        </w:tc>
        <w:tc>
          <w:tcPr>
            <w:tcW w:w="0" w:type="auto"/>
          </w:tcPr>
          <w:p w:rsidR="00FD7463" w:rsidRPr="000655AA" w:rsidRDefault="006C14FA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1,0</w:t>
            </w:r>
          </w:p>
        </w:tc>
        <w:tc>
          <w:tcPr>
            <w:tcW w:w="0" w:type="auto"/>
          </w:tcPr>
          <w:p w:rsidR="00FD7463" w:rsidRPr="000655AA" w:rsidRDefault="00840C9F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2</w:t>
            </w:r>
            <w:r w:rsidR="00FF14D4" w:rsidRPr="000655AA">
              <w:rPr>
                <w:rFonts w:eastAsia="Calibri"/>
                <w:bCs/>
              </w:rPr>
              <w:t>5</w:t>
            </w:r>
            <w:r w:rsidR="006C14FA" w:rsidRPr="000655AA">
              <w:rPr>
                <w:rFonts w:eastAsia="Calibri"/>
                <w:bCs/>
              </w:rPr>
              <w:t>%</w:t>
            </w:r>
          </w:p>
        </w:tc>
      </w:tr>
      <w:tr w:rsidR="003A705E" w:rsidRPr="000655AA" w:rsidTr="00FD7463">
        <w:tc>
          <w:tcPr>
            <w:tcW w:w="0" w:type="auto"/>
          </w:tcPr>
          <w:p w:rsidR="00E25B44" w:rsidRPr="000655AA" w:rsidRDefault="00E25B44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6</w:t>
            </w:r>
          </w:p>
        </w:tc>
        <w:tc>
          <w:tcPr>
            <w:tcW w:w="0" w:type="auto"/>
          </w:tcPr>
          <w:p w:rsidR="00A13E15" w:rsidRPr="000655AA" w:rsidRDefault="00A13E15" w:rsidP="00A13E15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Раздел II</w:t>
            </w:r>
          </w:p>
          <w:p w:rsidR="00A13E15" w:rsidRPr="000655AA" w:rsidRDefault="00A13E15" w:rsidP="00A13E15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Подраздел 6</w:t>
            </w:r>
          </w:p>
          <w:p w:rsidR="00E25B44" w:rsidRPr="000655AA" w:rsidRDefault="00A13E15" w:rsidP="00A13E15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Пункт 6</w:t>
            </w:r>
          </w:p>
        </w:tc>
        <w:tc>
          <w:tcPr>
            <w:tcW w:w="0" w:type="auto"/>
          </w:tcPr>
          <w:p w:rsidR="00A13E15" w:rsidRPr="000655AA" w:rsidRDefault="00035CAF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Мероприятие</w:t>
            </w:r>
            <w:r w:rsidR="00A13E15" w:rsidRPr="000655AA">
              <w:rPr>
                <w:rFonts w:eastAsia="Calibri"/>
                <w:bCs/>
              </w:rPr>
              <w:t xml:space="preserve"> 6</w:t>
            </w:r>
          </w:p>
          <w:p w:rsidR="00E25B44" w:rsidRPr="000655AA" w:rsidRDefault="00E25B44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Оказание бесплатной юридической помощи в порядке, установленном законодательством Российской Федерации</w:t>
            </w:r>
          </w:p>
        </w:tc>
        <w:tc>
          <w:tcPr>
            <w:tcW w:w="0" w:type="auto"/>
          </w:tcPr>
          <w:p w:rsidR="00E25B44" w:rsidRPr="000655AA" w:rsidRDefault="00A13E15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Обеспечено оказание бесплатной юридической помощи</w:t>
            </w:r>
          </w:p>
        </w:tc>
        <w:tc>
          <w:tcPr>
            <w:tcW w:w="0" w:type="auto"/>
          </w:tcPr>
          <w:p w:rsidR="00E25B44" w:rsidRPr="000655AA" w:rsidRDefault="006E6165" w:rsidP="00840C9F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01.01.202</w:t>
            </w:r>
            <w:r w:rsidR="00840C9F" w:rsidRPr="000655AA">
              <w:rPr>
                <w:rFonts w:eastAsia="Calibri"/>
                <w:bCs/>
              </w:rPr>
              <w:t>5</w:t>
            </w:r>
            <w:r w:rsidRPr="000655AA">
              <w:rPr>
                <w:rFonts w:eastAsia="Calibri"/>
                <w:bCs/>
              </w:rPr>
              <w:t>-31.12.202</w:t>
            </w:r>
            <w:r w:rsidR="00840C9F" w:rsidRPr="000655AA">
              <w:rPr>
                <w:rFonts w:eastAsia="Calibri"/>
                <w:bCs/>
              </w:rPr>
              <w:t>5</w:t>
            </w:r>
          </w:p>
        </w:tc>
        <w:tc>
          <w:tcPr>
            <w:tcW w:w="0" w:type="auto"/>
          </w:tcPr>
          <w:p w:rsidR="00E25B44" w:rsidRPr="000655AA" w:rsidRDefault="00E25B44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</w:p>
        </w:tc>
        <w:tc>
          <w:tcPr>
            <w:tcW w:w="0" w:type="auto"/>
          </w:tcPr>
          <w:p w:rsidR="00E25B44" w:rsidRPr="000655AA" w:rsidRDefault="006E6165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Обеспечено оказание бесплатной юридической помощи</w:t>
            </w:r>
          </w:p>
        </w:tc>
        <w:tc>
          <w:tcPr>
            <w:tcW w:w="0" w:type="auto"/>
          </w:tcPr>
          <w:p w:rsidR="00E25B44" w:rsidRPr="000655AA" w:rsidRDefault="006C14FA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нет</w:t>
            </w:r>
          </w:p>
        </w:tc>
        <w:tc>
          <w:tcPr>
            <w:tcW w:w="0" w:type="auto"/>
          </w:tcPr>
          <w:p w:rsidR="00E25B44" w:rsidRPr="000655AA" w:rsidRDefault="006C14FA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1,0</w:t>
            </w:r>
          </w:p>
        </w:tc>
        <w:tc>
          <w:tcPr>
            <w:tcW w:w="0" w:type="auto"/>
          </w:tcPr>
          <w:p w:rsidR="00E25B44" w:rsidRPr="000655AA" w:rsidRDefault="00840C9F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2</w:t>
            </w:r>
            <w:r w:rsidR="00FF14D4" w:rsidRPr="000655AA">
              <w:rPr>
                <w:rFonts w:eastAsia="Calibri"/>
                <w:bCs/>
              </w:rPr>
              <w:t>5</w:t>
            </w:r>
            <w:r w:rsidR="006C14FA" w:rsidRPr="000655AA">
              <w:rPr>
                <w:rFonts w:eastAsia="Calibri"/>
                <w:bCs/>
              </w:rPr>
              <w:t>%</w:t>
            </w:r>
          </w:p>
        </w:tc>
      </w:tr>
      <w:tr w:rsidR="003A705E" w:rsidRPr="000655AA" w:rsidTr="00FD7463">
        <w:tc>
          <w:tcPr>
            <w:tcW w:w="0" w:type="auto"/>
          </w:tcPr>
          <w:p w:rsidR="009A13A9" w:rsidRPr="000655AA" w:rsidRDefault="009A13A9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7</w:t>
            </w:r>
          </w:p>
        </w:tc>
        <w:tc>
          <w:tcPr>
            <w:tcW w:w="0" w:type="auto"/>
          </w:tcPr>
          <w:p w:rsidR="00840C9F" w:rsidRPr="000655AA" w:rsidRDefault="00840C9F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Раздел </w:t>
            </w:r>
            <w:r w:rsidRPr="000655AA">
              <w:rPr>
                <w:rFonts w:eastAsia="Calibri"/>
                <w:bCs/>
                <w:lang w:val="en-US"/>
              </w:rPr>
              <w:t>II</w:t>
            </w:r>
          </w:p>
          <w:p w:rsidR="00840C9F" w:rsidRPr="000655AA" w:rsidRDefault="00840C9F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Подраздел 7</w:t>
            </w:r>
          </w:p>
          <w:p w:rsidR="009A13A9" w:rsidRPr="000655AA" w:rsidRDefault="00840C9F" w:rsidP="00840C9F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Пункт 3</w:t>
            </w:r>
          </w:p>
        </w:tc>
        <w:tc>
          <w:tcPr>
            <w:tcW w:w="0" w:type="auto"/>
          </w:tcPr>
          <w:p w:rsidR="009A13A9" w:rsidRPr="000655AA" w:rsidRDefault="009A13A9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Мероприятие 1</w:t>
            </w:r>
          </w:p>
          <w:p w:rsidR="009A13A9" w:rsidRPr="000655AA" w:rsidRDefault="009A13A9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Обеспечение информационной открытости </w:t>
            </w:r>
            <w:r w:rsidRPr="000655AA">
              <w:rPr>
                <w:rFonts w:eastAsia="Calibri"/>
                <w:bCs/>
              </w:rPr>
              <w:lastRenderedPageBreak/>
              <w:t>деятельности Управления</w:t>
            </w:r>
          </w:p>
        </w:tc>
        <w:tc>
          <w:tcPr>
            <w:tcW w:w="0" w:type="auto"/>
          </w:tcPr>
          <w:p w:rsidR="009A13A9" w:rsidRPr="000655AA" w:rsidRDefault="009A13A9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lastRenderedPageBreak/>
              <w:t xml:space="preserve">Обеспечена информационная открытость деятельности Управления. Размещена актуальная информация о </w:t>
            </w:r>
            <w:r w:rsidRPr="000655AA">
              <w:rPr>
                <w:rFonts w:eastAsia="Calibri"/>
                <w:bCs/>
              </w:rPr>
              <w:lastRenderedPageBreak/>
              <w:t xml:space="preserve">работе Управления на официальном сайте Управления в информационно-телекоммуникационной </w:t>
            </w:r>
          </w:p>
          <w:p w:rsidR="009A13A9" w:rsidRPr="000655AA" w:rsidRDefault="009A13A9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сети «Интернет» (www.vologodskaya.roskazna.gov.ru), а также на официальных страницах Управления в социальных сетях  </w:t>
            </w:r>
          </w:p>
        </w:tc>
        <w:tc>
          <w:tcPr>
            <w:tcW w:w="0" w:type="auto"/>
          </w:tcPr>
          <w:p w:rsidR="009A13A9" w:rsidRPr="000655AA" w:rsidRDefault="00840C9F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lastRenderedPageBreak/>
              <w:t>01.01.2025-31.12.2025</w:t>
            </w:r>
          </w:p>
        </w:tc>
        <w:tc>
          <w:tcPr>
            <w:tcW w:w="0" w:type="auto"/>
          </w:tcPr>
          <w:p w:rsidR="009A13A9" w:rsidRPr="000655AA" w:rsidRDefault="009A13A9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</w:p>
        </w:tc>
        <w:tc>
          <w:tcPr>
            <w:tcW w:w="0" w:type="auto"/>
          </w:tcPr>
          <w:p w:rsidR="003A705E" w:rsidRPr="000655AA" w:rsidRDefault="003A705E" w:rsidP="003A705E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Обеспечена информационная открытость деятельности Управления. Размещена актуальная информация о </w:t>
            </w:r>
            <w:r w:rsidRPr="000655AA">
              <w:rPr>
                <w:rFonts w:eastAsia="Calibri"/>
                <w:bCs/>
              </w:rPr>
              <w:lastRenderedPageBreak/>
              <w:t xml:space="preserve">работе Управления на официальном сайте Управления в информационно-телекоммуникационной </w:t>
            </w:r>
          </w:p>
          <w:p w:rsidR="009A13A9" w:rsidRPr="000655AA" w:rsidRDefault="003A705E" w:rsidP="003A705E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сети «Интернет» (www.vologodskaya.roskazna.gov.ru), а также на официальных страницах Управления в социальных сетях  </w:t>
            </w:r>
          </w:p>
        </w:tc>
        <w:tc>
          <w:tcPr>
            <w:tcW w:w="0" w:type="auto"/>
          </w:tcPr>
          <w:p w:rsidR="009A13A9" w:rsidRPr="000655AA" w:rsidRDefault="003A705E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lastRenderedPageBreak/>
              <w:t>нет</w:t>
            </w:r>
          </w:p>
        </w:tc>
        <w:tc>
          <w:tcPr>
            <w:tcW w:w="0" w:type="auto"/>
          </w:tcPr>
          <w:p w:rsidR="009A13A9" w:rsidRPr="000655AA" w:rsidRDefault="003A705E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1,0</w:t>
            </w:r>
          </w:p>
        </w:tc>
        <w:tc>
          <w:tcPr>
            <w:tcW w:w="0" w:type="auto"/>
          </w:tcPr>
          <w:p w:rsidR="009A13A9" w:rsidRPr="000655AA" w:rsidRDefault="005F2FA2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25%</w:t>
            </w:r>
          </w:p>
        </w:tc>
      </w:tr>
      <w:tr w:rsidR="003A705E" w:rsidRPr="000655AA" w:rsidTr="00FD7463">
        <w:tc>
          <w:tcPr>
            <w:tcW w:w="0" w:type="auto"/>
          </w:tcPr>
          <w:p w:rsidR="009A13A9" w:rsidRPr="000655AA" w:rsidRDefault="009A13A9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lastRenderedPageBreak/>
              <w:t>8</w:t>
            </w:r>
          </w:p>
        </w:tc>
        <w:tc>
          <w:tcPr>
            <w:tcW w:w="0" w:type="auto"/>
          </w:tcPr>
          <w:p w:rsidR="00840C9F" w:rsidRPr="000655AA" w:rsidRDefault="00840C9F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Раздел </w:t>
            </w:r>
            <w:r w:rsidRPr="000655AA">
              <w:rPr>
                <w:rFonts w:eastAsia="Calibri"/>
                <w:bCs/>
                <w:lang w:val="en-US"/>
              </w:rPr>
              <w:t>II</w:t>
            </w:r>
          </w:p>
          <w:p w:rsidR="00840C9F" w:rsidRPr="000655AA" w:rsidRDefault="00840C9F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Подраздел 7</w:t>
            </w:r>
          </w:p>
          <w:p w:rsidR="00840C9F" w:rsidRPr="000655AA" w:rsidRDefault="00840C9F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Пункт 12 </w:t>
            </w:r>
          </w:p>
          <w:p w:rsidR="009A13A9" w:rsidRPr="000655AA" w:rsidRDefault="009A13A9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</w:p>
        </w:tc>
        <w:tc>
          <w:tcPr>
            <w:tcW w:w="0" w:type="auto"/>
          </w:tcPr>
          <w:p w:rsidR="009A13A9" w:rsidRPr="000655AA" w:rsidRDefault="009A13A9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Мероприятие 2</w:t>
            </w:r>
          </w:p>
          <w:p w:rsidR="009A13A9" w:rsidRPr="000655AA" w:rsidRDefault="009A13A9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Рассмотрение обращений граждан и организаций</w:t>
            </w:r>
          </w:p>
        </w:tc>
        <w:tc>
          <w:tcPr>
            <w:tcW w:w="0" w:type="auto"/>
          </w:tcPr>
          <w:p w:rsidR="009A13A9" w:rsidRPr="000655AA" w:rsidRDefault="009A13A9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Обеспечено своевременное рассмотрение устных и письменных обращений граждан и организаций</w:t>
            </w:r>
          </w:p>
          <w:p w:rsidR="009A13A9" w:rsidRPr="000655AA" w:rsidRDefault="009A13A9" w:rsidP="00840C9F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Проведен мониторинг обращений граждан и организаци</w:t>
            </w:r>
            <w:r w:rsidR="00840C9F" w:rsidRPr="000655AA">
              <w:rPr>
                <w:rFonts w:eastAsia="Calibri"/>
                <w:bCs/>
              </w:rPr>
              <w:t>й, поступивших в УФК</w:t>
            </w:r>
          </w:p>
        </w:tc>
        <w:tc>
          <w:tcPr>
            <w:tcW w:w="0" w:type="auto"/>
          </w:tcPr>
          <w:p w:rsidR="009A13A9" w:rsidRPr="000655AA" w:rsidRDefault="00840C9F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01.01.2025-31.12.2025</w:t>
            </w:r>
          </w:p>
        </w:tc>
        <w:tc>
          <w:tcPr>
            <w:tcW w:w="0" w:type="auto"/>
          </w:tcPr>
          <w:p w:rsidR="009A13A9" w:rsidRPr="000655AA" w:rsidRDefault="009A13A9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</w:p>
        </w:tc>
        <w:tc>
          <w:tcPr>
            <w:tcW w:w="0" w:type="auto"/>
          </w:tcPr>
          <w:p w:rsidR="003A705E" w:rsidRPr="000655AA" w:rsidRDefault="003A705E" w:rsidP="003A705E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Обеспечено своевременное рассмотрение устных и письменных обращений граждан и организаций</w:t>
            </w:r>
          </w:p>
          <w:p w:rsidR="009A13A9" w:rsidRPr="000655AA" w:rsidRDefault="003A705E" w:rsidP="003A705E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Проведен мониторинг обращений граждан и организаций, поступивших в УФК</w:t>
            </w:r>
          </w:p>
        </w:tc>
        <w:tc>
          <w:tcPr>
            <w:tcW w:w="0" w:type="auto"/>
          </w:tcPr>
          <w:p w:rsidR="009A13A9" w:rsidRPr="000655AA" w:rsidRDefault="003A705E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нет</w:t>
            </w:r>
          </w:p>
        </w:tc>
        <w:tc>
          <w:tcPr>
            <w:tcW w:w="0" w:type="auto"/>
          </w:tcPr>
          <w:p w:rsidR="009A13A9" w:rsidRPr="000655AA" w:rsidRDefault="003A705E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1,0</w:t>
            </w:r>
          </w:p>
        </w:tc>
        <w:tc>
          <w:tcPr>
            <w:tcW w:w="0" w:type="auto"/>
          </w:tcPr>
          <w:p w:rsidR="009A13A9" w:rsidRPr="000655AA" w:rsidRDefault="005F2FA2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25%</w:t>
            </w:r>
          </w:p>
        </w:tc>
      </w:tr>
      <w:tr w:rsidR="003A705E" w:rsidRPr="000655AA" w:rsidTr="00FD7463">
        <w:tc>
          <w:tcPr>
            <w:tcW w:w="0" w:type="auto"/>
          </w:tcPr>
          <w:p w:rsidR="009A13A9" w:rsidRPr="000655AA" w:rsidRDefault="00840C9F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9</w:t>
            </w:r>
          </w:p>
        </w:tc>
        <w:tc>
          <w:tcPr>
            <w:tcW w:w="0" w:type="auto"/>
          </w:tcPr>
          <w:p w:rsidR="00840C9F" w:rsidRPr="000655AA" w:rsidRDefault="00840C9F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Раздел </w:t>
            </w:r>
            <w:r w:rsidRPr="000655AA">
              <w:rPr>
                <w:rFonts w:eastAsia="Calibri"/>
                <w:bCs/>
                <w:lang w:val="en-US"/>
              </w:rPr>
              <w:t>II</w:t>
            </w:r>
          </w:p>
          <w:p w:rsidR="00840C9F" w:rsidRPr="000655AA" w:rsidRDefault="00840C9F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Подраздел 14</w:t>
            </w:r>
          </w:p>
          <w:p w:rsidR="009A13A9" w:rsidRPr="000655AA" w:rsidRDefault="00840C9F" w:rsidP="00840C9F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Пункт 1 </w:t>
            </w:r>
          </w:p>
        </w:tc>
        <w:tc>
          <w:tcPr>
            <w:tcW w:w="0" w:type="auto"/>
          </w:tcPr>
          <w:p w:rsidR="009A13A9" w:rsidRPr="000655AA" w:rsidRDefault="009A13A9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Мероприятие 1. </w:t>
            </w:r>
          </w:p>
          <w:p w:rsidR="009A13A9" w:rsidRPr="000655AA" w:rsidRDefault="009A13A9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Осуществление организации и ведения гражданской обороны в УФК</w:t>
            </w:r>
          </w:p>
        </w:tc>
        <w:tc>
          <w:tcPr>
            <w:tcW w:w="0" w:type="auto"/>
          </w:tcPr>
          <w:p w:rsidR="009A13A9" w:rsidRPr="000655AA" w:rsidRDefault="000655AA" w:rsidP="00840C9F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Выполнение Плана основных мероприятий УФК в области гражданской обороны и защиты от чрезвычайных ситуаций; своевременная подготовка и направление в ЦАФК докладов о состоянии гражданской обороны в УФК; проведение обучения сотрудников УФК в области гражданской обороны</w:t>
            </w:r>
          </w:p>
        </w:tc>
        <w:tc>
          <w:tcPr>
            <w:tcW w:w="0" w:type="auto"/>
          </w:tcPr>
          <w:p w:rsidR="009A13A9" w:rsidRPr="000655AA" w:rsidRDefault="00840C9F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01.01.2025-31.12.2025</w:t>
            </w:r>
          </w:p>
        </w:tc>
        <w:tc>
          <w:tcPr>
            <w:tcW w:w="0" w:type="auto"/>
          </w:tcPr>
          <w:p w:rsidR="009A13A9" w:rsidRPr="000655AA" w:rsidRDefault="009A13A9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</w:p>
        </w:tc>
        <w:tc>
          <w:tcPr>
            <w:tcW w:w="0" w:type="auto"/>
          </w:tcPr>
          <w:p w:rsidR="009A13A9" w:rsidRPr="000655AA" w:rsidRDefault="003A705E" w:rsidP="003A705E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Обеспечено выполнение Плана основных мероприятий УФК в области гражданской обороны и защиты от чрезвычайных ситуаций в части, касающейся отдела</w:t>
            </w:r>
          </w:p>
        </w:tc>
        <w:tc>
          <w:tcPr>
            <w:tcW w:w="0" w:type="auto"/>
          </w:tcPr>
          <w:p w:rsidR="009A13A9" w:rsidRPr="000655AA" w:rsidRDefault="003A705E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нет</w:t>
            </w:r>
          </w:p>
        </w:tc>
        <w:tc>
          <w:tcPr>
            <w:tcW w:w="0" w:type="auto"/>
          </w:tcPr>
          <w:p w:rsidR="009A13A9" w:rsidRPr="000655AA" w:rsidRDefault="003A705E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1,0</w:t>
            </w:r>
          </w:p>
        </w:tc>
        <w:tc>
          <w:tcPr>
            <w:tcW w:w="0" w:type="auto"/>
          </w:tcPr>
          <w:p w:rsidR="009A13A9" w:rsidRPr="000655AA" w:rsidRDefault="005F2FA2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25%</w:t>
            </w:r>
          </w:p>
        </w:tc>
      </w:tr>
      <w:tr w:rsidR="003A705E" w:rsidRPr="000655AA" w:rsidTr="00FD7463">
        <w:tc>
          <w:tcPr>
            <w:tcW w:w="0" w:type="auto"/>
          </w:tcPr>
          <w:p w:rsidR="009A13A9" w:rsidRPr="000655AA" w:rsidRDefault="00840C9F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10</w:t>
            </w:r>
          </w:p>
        </w:tc>
        <w:tc>
          <w:tcPr>
            <w:tcW w:w="0" w:type="auto"/>
          </w:tcPr>
          <w:p w:rsidR="00840C9F" w:rsidRPr="000655AA" w:rsidRDefault="00840C9F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Раздел </w:t>
            </w:r>
            <w:r w:rsidRPr="000655AA">
              <w:rPr>
                <w:rFonts w:eastAsia="Calibri"/>
                <w:bCs/>
                <w:lang w:val="en-US"/>
              </w:rPr>
              <w:t>II</w:t>
            </w:r>
          </w:p>
          <w:p w:rsidR="00840C9F" w:rsidRPr="000655AA" w:rsidRDefault="00840C9F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Подраздел 14</w:t>
            </w:r>
          </w:p>
          <w:p w:rsidR="009A13A9" w:rsidRPr="000655AA" w:rsidRDefault="00840C9F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Пункт </w:t>
            </w:r>
            <w:r w:rsidR="009A13A9" w:rsidRPr="000655AA">
              <w:rPr>
                <w:rFonts w:eastAsia="Calibri"/>
                <w:bCs/>
              </w:rPr>
              <w:t>2</w:t>
            </w:r>
          </w:p>
          <w:p w:rsidR="009A13A9" w:rsidRPr="000655AA" w:rsidRDefault="009A13A9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</w:p>
        </w:tc>
        <w:tc>
          <w:tcPr>
            <w:tcW w:w="0" w:type="auto"/>
          </w:tcPr>
          <w:p w:rsidR="009A13A9" w:rsidRPr="000655AA" w:rsidRDefault="009A13A9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Мероприятие 2 </w:t>
            </w:r>
          </w:p>
          <w:p w:rsidR="009A13A9" w:rsidRPr="000655AA" w:rsidRDefault="009A13A9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Организации и обеспечение мобилизационной подготовки и мобилизации УФК</w:t>
            </w:r>
          </w:p>
        </w:tc>
        <w:tc>
          <w:tcPr>
            <w:tcW w:w="0" w:type="auto"/>
          </w:tcPr>
          <w:p w:rsidR="009A13A9" w:rsidRPr="000655AA" w:rsidRDefault="000655AA" w:rsidP="00840C9F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Выполнение Плана мероприятий по вопросам мобилизационной подготовки УФК; выполнение запланированных мероприятий по воинскому учету и бронированию граждан, пребывающих в запасе и работающих в УФК; проведение ежеквартальных проверок системы оповещения</w:t>
            </w:r>
          </w:p>
        </w:tc>
        <w:tc>
          <w:tcPr>
            <w:tcW w:w="0" w:type="auto"/>
          </w:tcPr>
          <w:p w:rsidR="009A13A9" w:rsidRPr="000655AA" w:rsidRDefault="00840C9F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01.01.2025-31.12.2025</w:t>
            </w:r>
          </w:p>
        </w:tc>
        <w:tc>
          <w:tcPr>
            <w:tcW w:w="0" w:type="auto"/>
          </w:tcPr>
          <w:p w:rsidR="009A13A9" w:rsidRPr="000655AA" w:rsidRDefault="009A13A9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</w:p>
        </w:tc>
        <w:tc>
          <w:tcPr>
            <w:tcW w:w="0" w:type="auto"/>
          </w:tcPr>
          <w:p w:rsidR="009A13A9" w:rsidRPr="000655AA" w:rsidRDefault="003A705E" w:rsidP="003A705E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Обеспечено выполнение Плана мероприятий по вопросам мобилизационной подготовки УФК в части, касающейся отдела</w:t>
            </w:r>
          </w:p>
        </w:tc>
        <w:tc>
          <w:tcPr>
            <w:tcW w:w="0" w:type="auto"/>
          </w:tcPr>
          <w:p w:rsidR="009A13A9" w:rsidRPr="000655AA" w:rsidRDefault="003A705E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нет</w:t>
            </w:r>
          </w:p>
        </w:tc>
        <w:tc>
          <w:tcPr>
            <w:tcW w:w="0" w:type="auto"/>
          </w:tcPr>
          <w:p w:rsidR="009A13A9" w:rsidRPr="000655AA" w:rsidRDefault="003A705E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1,0</w:t>
            </w:r>
          </w:p>
        </w:tc>
        <w:tc>
          <w:tcPr>
            <w:tcW w:w="0" w:type="auto"/>
          </w:tcPr>
          <w:p w:rsidR="009A13A9" w:rsidRPr="000655AA" w:rsidRDefault="005F2FA2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25%</w:t>
            </w:r>
          </w:p>
        </w:tc>
      </w:tr>
      <w:tr w:rsidR="003A705E" w:rsidRPr="000655AA" w:rsidTr="00FD7463">
        <w:tc>
          <w:tcPr>
            <w:tcW w:w="0" w:type="auto"/>
          </w:tcPr>
          <w:p w:rsidR="009A13A9" w:rsidRPr="000655AA" w:rsidRDefault="00840C9F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11</w:t>
            </w:r>
          </w:p>
        </w:tc>
        <w:tc>
          <w:tcPr>
            <w:tcW w:w="0" w:type="auto"/>
          </w:tcPr>
          <w:p w:rsidR="00840C9F" w:rsidRPr="000655AA" w:rsidRDefault="00840C9F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Раздел </w:t>
            </w:r>
            <w:r w:rsidRPr="000655AA">
              <w:rPr>
                <w:rFonts w:eastAsia="Calibri"/>
                <w:bCs/>
                <w:lang w:val="en-US"/>
              </w:rPr>
              <w:t>II</w:t>
            </w:r>
            <w:r w:rsidRPr="000655AA">
              <w:rPr>
                <w:rFonts w:eastAsia="Calibri"/>
                <w:bCs/>
              </w:rPr>
              <w:t>, Подраздел 14</w:t>
            </w:r>
          </w:p>
          <w:p w:rsidR="009A13A9" w:rsidRPr="000655AA" w:rsidRDefault="00840C9F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lastRenderedPageBreak/>
              <w:t xml:space="preserve">Пункт </w:t>
            </w:r>
            <w:r w:rsidR="009A13A9" w:rsidRPr="000655AA">
              <w:rPr>
                <w:rFonts w:eastAsia="Calibri"/>
                <w:bCs/>
              </w:rPr>
              <w:t>3</w:t>
            </w:r>
          </w:p>
          <w:p w:rsidR="009A13A9" w:rsidRPr="000655AA" w:rsidRDefault="009A13A9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</w:p>
        </w:tc>
        <w:tc>
          <w:tcPr>
            <w:tcW w:w="0" w:type="auto"/>
          </w:tcPr>
          <w:p w:rsidR="009A13A9" w:rsidRPr="000655AA" w:rsidRDefault="009A13A9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lastRenderedPageBreak/>
              <w:t>Мероприятие 3</w:t>
            </w:r>
          </w:p>
          <w:p w:rsidR="009A13A9" w:rsidRPr="000655AA" w:rsidRDefault="009A13A9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lastRenderedPageBreak/>
              <w:t>Осуществление противодействия терроризма</w:t>
            </w:r>
          </w:p>
        </w:tc>
        <w:tc>
          <w:tcPr>
            <w:tcW w:w="0" w:type="auto"/>
          </w:tcPr>
          <w:p w:rsidR="000655AA" w:rsidRPr="000655AA" w:rsidRDefault="000655AA" w:rsidP="000655AA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lastRenderedPageBreak/>
              <w:t xml:space="preserve">Выполнение Плана основных мероприятий по осуществлению противодействия терроризму и </w:t>
            </w:r>
            <w:r w:rsidRPr="000655AA">
              <w:rPr>
                <w:rFonts w:eastAsia="Calibri"/>
                <w:bCs/>
              </w:rPr>
              <w:lastRenderedPageBreak/>
              <w:t>обеспечению антитеррористической защищенности объектов (территорий) УФК; проведение занятий и тренировок по осуществлению противодействия терроризму;</w:t>
            </w:r>
          </w:p>
          <w:p w:rsidR="009A13A9" w:rsidRPr="000655AA" w:rsidRDefault="000655AA" w:rsidP="000655AA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разработка нормативных правовых и организационных документов по противодействию терроризму</w:t>
            </w:r>
          </w:p>
        </w:tc>
        <w:tc>
          <w:tcPr>
            <w:tcW w:w="0" w:type="auto"/>
          </w:tcPr>
          <w:p w:rsidR="009A13A9" w:rsidRPr="000655AA" w:rsidRDefault="00840C9F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lastRenderedPageBreak/>
              <w:t>01.01.2025-31.12.2025</w:t>
            </w:r>
          </w:p>
        </w:tc>
        <w:tc>
          <w:tcPr>
            <w:tcW w:w="0" w:type="auto"/>
          </w:tcPr>
          <w:p w:rsidR="009A13A9" w:rsidRPr="000655AA" w:rsidRDefault="009A13A9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</w:p>
        </w:tc>
        <w:tc>
          <w:tcPr>
            <w:tcW w:w="0" w:type="auto"/>
          </w:tcPr>
          <w:p w:rsidR="009A13A9" w:rsidRPr="000655AA" w:rsidRDefault="003A705E" w:rsidP="003A705E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Обеспечено выполнение Плана основных мероприятий по осуществлению </w:t>
            </w:r>
            <w:r w:rsidRPr="000655AA">
              <w:rPr>
                <w:rFonts w:eastAsia="Calibri"/>
                <w:bCs/>
              </w:rPr>
              <w:lastRenderedPageBreak/>
              <w:t>противодействия терроризму и обеспечению антитеррористической защищенности объектов (территорий) УФК; проведение занятий и тренировок по осуществлению противодействия терроризму в части, касающейся отдела</w:t>
            </w:r>
          </w:p>
        </w:tc>
        <w:tc>
          <w:tcPr>
            <w:tcW w:w="0" w:type="auto"/>
          </w:tcPr>
          <w:p w:rsidR="009A13A9" w:rsidRPr="000655AA" w:rsidRDefault="003A705E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lastRenderedPageBreak/>
              <w:t>нет</w:t>
            </w:r>
          </w:p>
        </w:tc>
        <w:tc>
          <w:tcPr>
            <w:tcW w:w="0" w:type="auto"/>
          </w:tcPr>
          <w:p w:rsidR="009A13A9" w:rsidRPr="000655AA" w:rsidRDefault="003A705E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1,0</w:t>
            </w:r>
          </w:p>
        </w:tc>
        <w:tc>
          <w:tcPr>
            <w:tcW w:w="0" w:type="auto"/>
          </w:tcPr>
          <w:p w:rsidR="009A13A9" w:rsidRPr="000655AA" w:rsidRDefault="005F2FA2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25%</w:t>
            </w:r>
          </w:p>
        </w:tc>
      </w:tr>
      <w:tr w:rsidR="003A705E" w:rsidRPr="000655AA" w:rsidTr="00FD7463">
        <w:tc>
          <w:tcPr>
            <w:tcW w:w="0" w:type="auto"/>
          </w:tcPr>
          <w:p w:rsidR="009A13A9" w:rsidRPr="000655AA" w:rsidRDefault="00840C9F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lastRenderedPageBreak/>
              <w:t>12</w:t>
            </w:r>
          </w:p>
        </w:tc>
        <w:tc>
          <w:tcPr>
            <w:tcW w:w="0" w:type="auto"/>
          </w:tcPr>
          <w:p w:rsidR="00840C9F" w:rsidRPr="000655AA" w:rsidRDefault="00840C9F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Раздел </w:t>
            </w:r>
            <w:r w:rsidRPr="000655AA">
              <w:rPr>
                <w:rFonts w:eastAsia="Calibri"/>
                <w:bCs/>
                <w:lang w:val="en-US"/>
              </w:rPr>
              <w:t>II</w:t>
            </w:r>
          </w:p>
          <w:p w:rsidR="00840C9F" w:rsidRPr="000655AA" w:rsidRDefault="00840C9F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Подраздел 14</w:t>
            </w:r>
          </w:p>
          <w:p w:rsidR="009A13A9" w:rsidRPr="000655AA" w:rsidRDefault="00840C9F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Пункт </w:t>
            </w:r>
            <w:r w:rsidR="009A13A9" w:rsidRPr="000655AA">
              <w:rPr>
                <w:rFonts w:eastAsia="Calibri"/>
                <w:bCs/>
              </w:rPr>
              <w:t>4</w:t>
            </w:r>
          </w:p>
          <w:p w:rsidR="009A13A9" w:rsidRPr="000655AA" w:rsidRDefault="009A13A9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</w:p>
        </w:tc>
        <w:tc>
          <w:tcPr>
            <w:tcW w:w="0" w:type="auto"/>
          </w:tcPr>
          <w:p w:rsidR="009A13A9" w:rsidRPr="000655AA" w:rsidRDefault="009A13A9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Мероприятие 4</w:t>
            </w:r>
          </w:p>
          <w:p w:rsidR="009A13A9" w:rsidRPr="000655AA" w:rsidRDefault="009A13A9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Обеспечение устойчивого</w:t>
            </w:r>
          </w:p>
          <w:p w:rsidR="009A13A9" w:rsidRPr="000655AA" w:rsidRDefault="009A13A9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функционирования УФК</w:t>
            </w:r>
          </w:p>
        </w:tc>
        <w:tc>
          <w:tcPr>
            <w:tcW w:w="0" w:type="auto"/>
          </w:tcPr>
          <w:p w:rsidR="00C63C82" w:rsidRPr="000655AA" w:rsidRDefault="00C63C82" w:rsidP="00C63C82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Выполнение Плана мероприятий по повышению устойчивости функционирования УФК;</w:t>
            </w:r>
          </w:p>
          <w:p w:rsidR="009A13A9" w:rsidRPr="000655AA" w:rsidRDefault="00C63C82" w:rsidP="00C63C82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вести и актуализировать реестр внешних казначейских рисков УФК; координировать деятельность структурных подразделений УФК по вопросам оперативного информирования о реализации внешних казначейских рисков</w:t>
            </w:r>
          </w:p>
        </w:tc>
        <w:tc>
          <w:tcPr>
            <w:tcW w:w="0" w:type="auto"/>
          </w:tcPr>
          <w:p w:rsidR="009A13A9" w:rsidRPr="000655AA" w:rsidRDefault="00840C9F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01.01.2025-31.12.2025</w:t>
            </w:r>
          </w:p>
        </w:tc>
        <w:tc>
          <w:tcPr>
            <w:tcW w:w="0" w:type="auto"/>
          </w:tcPr>
          <w:p w:rsidR="009A13A9" w:rsidRPr="000655AA" w:rsidRDefault="009A13A9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</w:p>
        </w:tc>
        <w:tc>
          <w:tcPr>
            <w:tcW w:w="0" w:type="auto"/>
          </w:tcPr>
          <w:p w:rsidR="009A13A9" w:rsidRPr="000655AA" w:rsidRDefault="003A705E" w:rsidP="003A705E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Обеспечено выполнение Плана мероприятий по повышению устойчивости функционирования УФК в части, касающейся отдела</w:t>
            </w:r>
          </w:p>
        </w:tc>
        <w:tc>
          <w:tcPr>
            <w:tcW w:w="0" w:type="auto"/>
          </w:tcPr>
          <w:p w:rsidR="009A13A9" w:rsidRPr="000655AA" w:rsidRDefault="003A705E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нет</w:t>
            </w:r>
          </w:p>
        </w:tc>
        <w:tc>
          <w:tcPr>
            <w:tcW w:w="0" w:type="auto"/>
          </w:tcPr>
          <w:p w:rsidR="009A13A9" w:rsidRPr="000655AA" w:rsidRDefault="003A705E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1,0</w:t>
            </w:r>
          </w:p>
        </w:tc>
        <w:tc>
          <w:tcPr>
            <w:tcW w:w="0" w:type="auto"/>
          </w:tcPr>
          <w:p w:rsidR="009A13A9" w:rsidRPr="000655AA" w:rsidRDefault="005F2FA2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25%</w:t>
            </w:r>
          </w:p>
        </w:tc>
      </w:tr>
      <w:tr w:rsidR="003A705E" w:rsidRPr="000655AA" w:rsidTr="00FD7463">
        <w:tc>
          <w:tcPr>
            <w:tcW w:w="0" w:type="auto"/>
          </w:tcPr>
          <w:p w:rsidR="009A13A9" w:rsidRPr="000655AA" w:rsidRDefault="00840C9F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13</w:t>
            </w:r>
          </w:p>
        </w:tc>
        <w:tc>
          <w:tcPr>
            <w:tcW w:w="0" w:type="auto"/>
          </w:tcPr>
          <w:p w:rsidR="00840C9F" w:rsidRPr="000655AA" w:rsidRDefault="00840C9F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Раздел </w:t>
            </w:r>
            <w:r w:rsidRPr="000655AA">
              <w:rPr>
                <w:rFonts w:eastAsia="Calibri"/>
                <w:bCs/>
                <w:lang w:val="en-US"/>
              </w:rPr>
              <w:t>II</w:t>
            </w:r>
          </w:p>
          <w:p w:rsidR="009A13A9" w:rsidRPr="000655AA" w:rsidRDefault="00840C9F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 xml:space="preserve">Подраздел 14 Пункт </w:t>
            </w:r>
            <w:r w:rsidR="009A13A9" w:rsidRPr="000655AA">
              <w:rPr>
                <w:rFonts w:eastAsia="Calibri"/>
                <w:bCs/>
              </w:rPr>
              <w:t>37</w:t>
            </w:r>
          </w:p>
          <w:p w:rsidR="009A13A9" w:rsidRPr="000655AA" w:rsidRDefault="009A13A9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</w:p>
        </w:tc>
        <w:tc>
          <w:tcPr>
            <w:tcW w:w="0" w:type="auto"/>
          </w:tcPr>
          <w:p w:rsidR="009A13A9" w:rsidRPr="000655AA" w:rsidRDefault="009A13A9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Мероприятие 5</w:t>
            </w:r>
          </w:p>
          <w:p w:rsidR="009A13A9" w:rsidRPr="000655AA" w:rsidRDefault="009A13A9" w:rsidP="009A13A9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Обеспечение своевременной реализации мероприятий Плана деятельности УФК в текущем году</w:t>
            </w:r>
          </w:p>
        </w:tc>
        <w:tc>
          <w:tcPr>
            <w:tcW w:w="0" w:type="auto"/>
          </w:tcPr>
          <w:p w:rsidR="009A13A9" w:rsidRPr="000655AA" w:rsidRDefault="002A1480" w:rsidP="00840C9F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Обеспечена своевременная реализация мероприятий Плана деятельности УФК в текущем году</w:t>
            </w:r>
          </w:p>
        </w:tc>
        <w:tc>
          <w:tcPr>
            <w:tcW w:w="0" w:type="auto"/>
          </w:tcPr>
          <w:p w:rsidR="009A13A9" w:rsidRPr="000655AA" w:rsidRDefault="00840C9F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01.01.2025-31.12.2025</w:t>
            </w:r>
          </w:p>
        </w:tc>
        <w:tc>
          <w:tcPr>
            <w:tcW w:w="0" w:type="auto"/>
          </w:tcPr>
          <w:p w:rsidR="009A13A9" w:rsidRPr="000655AA" w:rsidRDefault="009A13A9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</w:p>
        </w:tc>
        <w:tc>
          <w:tcPr>
            <w:tcW w:w="0" w:type="auto"/>
          </w:tcPr>
          <w:p w:rsidR="009A13A9" w:rsidRPr="000655AA" w:rsidRDefault="003A705E" w:rsidP="002A1480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Обеспечен</w:t>
            </w:r>
            <w:r w:rsidR="002A1480" w:rsidRPr="000655AA">
              <w:rPr>
                <w:rFonts w:eastAsia="Calibri"/>
                <w:bCs/>
              </w:rPr>
              <w:t>а</w:t>
            </w:r>
            <w:r w:rsidRPr="000655AA">
              <w:rPr>
                <w:rFonts w:eastAsia="Calibri"/>
                <w:bCs/>
              </w:rPr>
              <w:t xml:space="preserve"> своевременн</w:t>
            </w:r>
            <w:r w:rsidR="002A1480" w:rsidRPr="000655AA">
              <w:rPr>
                <w:rFonts w:eastAsia="Calibri"/>
                <w:bCs/>
              </w:rPr>
              <w:t>ая</w:t>
            </w:r>
            <w:r w:rsidRPr="000655AA">
              <w:rPr>
                <w:rFonts w:eastAsia="Calibri"/>
                <w:bCs/>
              </w:rPr>
              <w:t xml:space="preserve"> реализаци</w:t>
            </w:r>
            <w:r w:rsidR="002A1480" w:rsidRPr="000655AA">
              <w:rPr>
                <w:rFonts w:eastAsia="Calibri"/>
                <w:bCs/>
              </w:rPr>
              <w:t>я</w:t>
            </w:r>
            <w:r w:rsidRPr="000655AA">
              <w:rPr>
                <w:rFonts w:eastAsia="Calibri"/>
                <w:bCs/>
              </w:rPr>
              <w:t xml:space="preserve"> мероприятий Плана деятельности УФК в текущем году, в части, касающейся отдела</w:t>
            </w:r>
          </w:p>
        </w:tc>
        <w:tc>
          <w:tcPr>
            <w:tcW w:w="0" w:type="auto"/>
          </w:tcPr>
          <w:p w:rsidR="009A13A9" w:rsidRPr="000655AA" w:rsidRDefault="003A705E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нет</w:t>
            </w:r>
          </w:p>
        </w:tc>
        <w:tc>
          <w:tcPr>
            <w:tcW w:w="0" w:type="auto"/>
          </w:tcPr>
          <w:p w:rsidR="009A13A9" w:rsidRPr="000655AA" w:rsidRDefault="003A705E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1,0</w:t>
            </w:r>
          </w:p>
        </w:tc>
        <w:tc>
          <w:tcPr>
            <w:tcW w:w="0" w:type="auto"/>
          </w:tcPr>
          <w:p w:rsidR="009A13A9" w:rsidRPr="000655AA" w:rsidRDefault="005F2FA2" w:rsidP="00E25B44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bCs/>
              </w:rPr>
            </w:pPr>
            <w:r w:rsidRPr="000655AA">
              <w:rPr>
                <w:rFonts w:eastAsia="Calibri"/>
                <w:bCs/>
              </w:rPr>
              <w:t>25%</w:t>
            </w:r>
          </w:p>
        </w:tc>
      </w:tr>
    </w:tbl>
    <w:p w:rsidR="00D9388F" w:rsidRDefault="00D9388F" w:rsidP="00194088">
      <w:pPr>
        <w:spacing w:after="0" w:line="240" w:lineRule="auto"/>
        <w:jc w:val="center"/>
        <w:rPr>
          <w:vertAlign w:val="superscript"/>
        </w:rPr>
      </w:pPr>
    </w:p>
    <w:p w:rsidR="00D9388F" w:rsidRPr="00EC16EE" w:rsidRDefault="00840C9F" w:rsidP="00D9388F">
      <w:pPr>
        <w:spacing w:after="0" w:line="240" w:lineRule="auto"/>
        <w:rPr>
          <w:sz w:val="26"/>
          <w:szCs w:val="26"/>
        </w:rPr>
      </w:pPr>
      <w:r w:rsidRPr="00EC16EE">
        <w:rPr>
          <w:sz w:val="26"/>
          <w:szCs w:val="26"/>
        </w:rPr>
        <w:t>Н</w:t>
      </w:r>
      <w:r w:rsidR="00D9388F" w:rsidRPr="00EC16EE">
        <w:rPr>
          <w:sz w:val="26"/>
          <w:szCs w:val="26"/>
        </w:rPr>
        <w:t>ачальник</w:t>
      </w:r>
      <w:r w:rsidR="00C71BD7" w:rsidRPr="00EC16EE">
        <w:rPr>
          <w:sz w:val="26"/>
          <w:szCs w:val="26"/>
        </w:rPr>
        <w:t xml:space="preserve"> юридического </w:t>
      </w:r>
      <w:r w:rsidR="00D9388F" w:rsidRPr="00EC16EE">
        <w:rPr>
          <w:sz w:val="26"/>
          <w:szCs w:val="26"/>
        </w:rPr>
        <w:t xml:space="preserve">отдела                                                                                                      </w:t>
      </w:r>
      <w:r w:rsidR="00C71BD7" w:rsidRPr="00EC16EE">
        <w:rPr>
          <w:sz w:val="26"/>
          <w:szCs w:val="26"/>
        </w:rPr>
        <w:t xml:space="preserve">     </w:t>
      </w:r>
      <w:r w:rsidR="00EC16EE" w:rsidRPr="00EC16EE">
        <w:rPr>
          <w:sz w:val="26"/>
          <w:szCs w:val="26"/>
        </w:rPr>
        <w:t xml:space="preserve">               </w:t>
      </w:r>
      <w:r w:rsidR="00EC16EE">
        <w:rPr>
          <w:sz w:val="26"/>
          <w:szCs w:val="26"/>
        </w:rPr>
        <w:t xml:space="preserve">                           </w:t>
      </w:r>
      <w:r w:rsidR="00C71BD7" w:rsidRPr="00EC16EE">
        <w:rPr>
          <w:sz w:val="26"/>
          <w:szCs w:val="26"/>
        </w:rPr>
        <w:t xml:space="preserve"> </w:t>
      </w:r>
      <w:r w:rsidRPr="00EC16EE">
        <w:rPr>
          <w:sz w:val="26"/>
          <w:szCs w:val="26"/>
        </w:rPr>
        <w:t xml:space="preserve">О.Л. Чуркина </w:t>
      </w:r>
    </w:p>
    <w:p w:rsidR="00D9388F" w:rsidRPr="00EC16EE" w:rsidRDefault="00D9388F" w:rsidP="004C25C9">
      <w:pPr>
        <w:spacing w:after="0" w:line="240" w:lineRule="auto"/>
        <w:jc w:val="center"/>
        <w:rPr>
          <w:sz w:val="26"/>
          <w:szCs w:val="26"/>
        </w:rPr>
      </w:pPr>
      <w:r w:rsidRPr="00EC16EE">
        <w:rPr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</w:t>
      </w:r>
      <w:r w:rsidR="00EC16EE">
        <w:rPr>
          <w:color w:val="000000"/>
          <w:sz w:val="26"/>
          <w:szCs w:val="26"/>
        </w:rPr>
        <w:t xml:space="preserve">                                      </w:t>
      </w:r>
      <w:r w:rsidRPr="00EC16EE">
        <w:rPr>
          <w:color w:val="000000"/>
          <w:sz w:val="26"/>
          <w:szCs w:val="26"/>
        </w:rPr>
        <w:t xml:space="preserve"> </w:t>
      </w:r>
      <w:r w:rsidR="00C71BD7" w:rsidRPr="00EC16EE">
        <w:rPr>
          <w:color w:val="000000"/>
          <w:sz w:val="26"/>
          <w:szCs w:val="26"/>
        </w:rPr>
        <w:t>0</w:t>
      </w:r>
      <w:r w:rsidR="005F2FA2" w:rsidRPr="00EC16EE">
        <w:rPr>
          <w:color w:val="000000"/>
          <w:sz w:val="26"/>
          <w:szCs w:val="26"/>
        </w:rPr>
        <w:t>2</w:t>
      </w:r>
      <w:r w:rsidR="00FF14D4" w:rsidRPr="00EC16EE">
        <w:rPr>
          <w:color w:val="000000"/>
          <w:sz w:val="26"/>
          <w:szCs w:val="26"/>
        </w:rPr>
        <w:t>.0</w:t>
      </w:r>
      <w:r w:rsidR="00840C9F" w:rsidRPr="00EC16EE">
        <w:rPr>
          <w:color w:val="000000"/>
          <w:sz w:val="26"/>
          <w:szCs w:val="26"/>
        </w:rPr>
        <w:t>4</w:t>
      </w:r>
      <w:r w:rsidR="00C71BD7" w:rsidRPr="00EC16EE">
        <w:rPr>
          <w:color w:val="000000"/>
          <w:sz w:val="26"/>
          <w:szCs w:val="26"/>
        </w:rPr>
        <w:t>.202</w:t>
      </w:r>
      <w:r w:rsidR="00840C9F" w:rsidRPr="00EC16EE">
        <w:rPr>
          <w:color w:val="000000"/>
          <w:sz w:val="26"/>
          <w:szCs w:val="26"/>
        </w:rPr>
        <w:t>5</w:t>
      </w:r>
      <w:r w:rsidR="00C71BD7" w:rsidRPr="00EC16EE">
        <w:rPr>
          <w:color w:val="000000"/>
          <w:sz w:val="26"/>
          <w:szCs w:val="26"/>
        </w:rPr>
        <w:t xml:space="preserve"> </w:t>
      </w:r>
    </w:p>
    <w:sectPr w:rsidR="00D9388F" w:rsidRPr="00EC16EE" w:rsidSect="00D9388F">
      <w:headerReference w:type="default" r:id="rId6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791" w:rsidRDefault="00075791" w:rsidP="00D9388F">
      <w:pPr>
        <w:spacing w:after="0" w:line="240" w:lineRule="auto"/>
      </w:pPr>
      <w:r>
        <w:separator/>
      </w:r>
    </w:p>
  </w:endnote>
  <w:endnote w:type="continuationSeparator" w:id="0">
    <w:p w:rsidR="00075791" w:rsidRDefault="00075791" w:rsidP="00D93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791" w:rsidRDefault="00075791" w:rsidP="00D9388F">
      <w:pPr>
        <w:spacing w:after="0" w:line="240" w:lineRule="auto"/>
      </w:pPr>
      <w:r>
        <w:separator/>
      </w:r>
    </w:p>
  </w:footnote>
  <w:footnote w:type="continuationSeparator" w:id="0">
    <w:p w:rsidR="00075791" w:rsidRDefault="00075791" w:rsidP="00D938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2995635"/>
      <w:docPartObj>
        <w:docPartGallery w:val="Page Numbers (Top of Page)"/>
        <w:docPartUnique/>
      </w:docPartObj>
    </w:sdtPr>
    <w:sdtEndPr/>
    <w:sdtContent>
      <w:p w:rsidR="00D9388F" w:rsidRDefault="00D9388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6EEF">
          <w:rPr>
            <w:noProof/>
          </w:rPr>
          <w:t>2</w:t>
        </w:r>
        <w:r>
          <w:fldChar w:fldCharType="end"/>
        </w:r>
      </w:p>
    </w:sdtContent>
  </w:sdt>
  <w:p w:rsidR="00D9388F" w:rsidRDefault="00D9388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088"/>
    <w:rsid w:val="00035CAF"/>
    <w:rsid w:val="000655AA"/>
    <w:rsid w:val="00075791"/>
    <w:rsid w:val="00194088"/>
    <w:rsid w:val="002601F0"/>
    <w:rsid w:val="002A1480"/>
    <w:rsid w:val="002C64F5"/>
    <w:rsid w:val="00306210"/>
    <w:rsid w:val="003623E9"/>
    <w:rsid w:val="00386022"/>
    <w:rsid w:val="003A705E"/>
    <w:rsid w:val="004C25C9"/>
    <w:rsid w:val="004C6CA0"/>
    <w:rsid w:val="005F2FA2"/>
    <w:rsid w:val="006C14FA"/>
    <w:rsid w:val="006D63FA"/>
    <w:rsid w:val="006E6165"/>
    <w:rsid w:val="00746EEF"/>
    <w:rsid w:val="00805102"/>
    <w:rsid w:val="00840C9F"/>
    <w:rsid w:val="009A13A9"/>
    <w:rsid w:val="00A07B28"/>
    <w:rsid w:val="00A13E15"/>
    <w:rsid w:val="00B36B86"/>
    <w:rsid w:val="00BB04DD"/>
    <w:rsid w:val="00C63C82"/>
    <w:rsid w:val="00C71BD7"/>
    <w:rsid w:val="00CF7AC3"/>
    <w:rsid w:val="00D9388F"/>
    <w:rsid w:val="00DF4519"/>
    <w:rsid w:val="00E25B44"/>
    <w:rsid w:val="00E73040"/>
    <w:rsid w:val="00EA583A"/>
    <w:rsid w:val="00EC16EE"/>
    <w:rsid w:val="00FD7463"/>
    <w:rsid w:val="00FF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3E57CB9-EAE9-4A9E-9F61-60B3DB5F6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088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9408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A07B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938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938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D938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938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1304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Белова Ольга Васильевна</dc:creator>
  <cp:lastModifiedBy>Яковлева Светлана Валерьевна</cp:lastModifiedBy>
  <cp:revision>11</cp:revision>
  <dcterms:created xsi:type="dcterms:W3CDTF">2025-04-01T12:50:00Z</dcterms:created>
  <dcterms:modified xsi:type="dcterms:W3CDTF">2025-05-16T09:08:00Z</dcterms:modified>
</cp:coreProperties>
</file>